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4943" w14:textId="77777777" w:rsidR="0059345A" w:rsidRPr="00EE6497" w:rsidRDefault="003F41A6" w:rsidP="0059345A">
      <w:pPr>
        <w:pStyle w:val="Title"/>
        <w:rPr>
          <w:szCs w:val="24"/>
        </w:rPr>
      </w:pPr>
      <w:bookmarkStart w:id="0" w:name="_Hlk42110689"/>
      <w:r>
        <w:rPr>
          <w:szCs w:val="24"/>
        </w:rPr>
        <w:t>EARLY CHILDHOOD EDUCATION COMMITTEE</w:t>
      </w:r>
    </w:p>
    <w:p w14:paraId="73CC7889" w14:textId="77777777" w:rsidR="0059345A" w:rsidRPr="00EE6497" w:rsidRDefault="0059345A" w:rsidP="0059345A">
      <w:pPr>
        <w:pStyle w:val="Title"/>
        <w:rPr>
          <w:szCs w:val="24"/>
        </w:rPr>
      </w:pPr>
    </w:p>
    <w:p w14:paraId="063920E0" w14:textId="77777777" w:rsidR="0059345A" w:rsidRPr="00EE6497" w:rsidRDefault="003F41A6"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Paula Merrigan</w:t>
      </w:r>
      <w:r w:rsidR="0059345A" w:rsidRPr="00EE6497">
        <w:rPr>
          <w:rFonts w:ascii="Times New Roman" w:hAnsi="Times New Roman"/>
          <w:snapToGrid w:val="0"/>
          <w:color w:val="000000"/>
          <w:sz w:val="24"/>
          <w:szCs w:val="24"/>
        </w:rPr>
        <w:t>, Chairperson</w:t>
      </w:r>
    </w:p>
    <w:p w14:paraId="58AEE3A7" w14:textId="15F90C5D" w:rsidR="0059345A" w:rsidRPr="00EE6497" w:rsidRDefault="003B0BBF"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Wendy Colson</w:t>
      </w:r>
      <w:r w:rsidR="0059345A" w:rsidRPr="00EE6497">
        <w:rPr>
          <w:rFonts w:ascii="Times New Roman" w:hAnsi="Times New Roman"/>
          <w:snapToGrid w:val="0"/>
          <w:color w:val="000000"/>
          <w:sz w:val="24"/>
          <w:szCs w:val="24"/>
        </w:rPr>
        <w:t>, Vice Chairperson</w:t>
      </w:r>
    </w:p>
    <w:p w14:paraId="486052F0" w14:textId="1A65FE30" w:rsidR="0059345A" w:rsidRPr="00EE6497" w:rsidRDefault="003B0BBF"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z w:val="24"/>
          <w:szCs w:val="24"/>
        </w:rPr>
      </w:pPr>
      <w:r>
        <w:rPr>
          <w:rFonts w:ascii="Times New Roman" w:hAnsi="Times New Roman"/>
          <w:snapToGrid w:val="0"/>
          <w:color w:val="000000"/>
          <w:sz w:val="24"/>
          <w:szCs w:val="24"/>
        </w:rPr>
        <w:t>Paula Keen</w:t>
      </w:r>
      <w:r w:rsidR="0059345A" w:rsidRPr="00EE6497">
        <w:rPr>
          <w:rFonts w:ascii="Times New Roman" w:hAnsi="Times New Roman"/>
          <w:snapToGrid w:val="0"/>
          <w:color w:val="000000"/>
          <w:sz w:val="24"/>
          <w:szCs w:val="24"/>
        </w:rPr>
        <w:t>, Recorder</w:t>
      </w:r>
    </w:p>
    <w:p w14:paraId="325A8FCA" w14:textId="6FC40353" w:rsidR="0059345A" w:rsidRPr="00EE6497" w:rsidRDefault="00833B6A"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Bill Freeman</w:t>
      </w:r>
      <w:r w:rsidR="0059345A" w:rsidRPr="00EE6497">
        <w:rPr>
          <w:rFonts w:ascii="Times New Roman" w:hAnsi="Times New Roman"/>
          <w:snapToGrid w:val="0"/>
          <w:color w:val="000000"/>
          <w:sz w:val="24"/>
          <w:szCs w:val="24"/>
        </w:rPr>
        <w:t>, Board Liaison</w:t>
      </w:r>
    </w:p>
    <w:p w14:paraId="574B009D" w14:textId="77777777" w:rsidR="0059345A" w:rsidRPr="00EE6497" w:rsidRDefault="003F41A6"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Ann Adler</w:t>
      </w:r>
      <w:r w:rsidR="0059345A" w:rsidRPr="00EE6497">
        <w:rPr>
          <w:rFonts w:ascii="Times New Roman" w:hAnsi="Times New Roman"/>
          <w:snapToGrid w:val="0"/>
          <w:color w:val="000000"/>
          <w:sz w:val="24"/>
          <w:szCs w:val="24"/>
        </w:rPr>
        <w:t>, Consultant</w:t>
      </w:r>
    </w:p>
    <w:p w14:paraId="736364C5" w14:textId="19D760AC" w:rsidR="0059345A" w:rsidRDefault="003F41A6"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Michael Stone</w:t>
      </w:r>
      <w:r w:rsidR="0059345A" w:rsidRPr="00EE6497">
        <w:rPr>
          <w:rFonts w:ascii="Times New Roman" w:hAnsi="Times New Roman"/>
          <w:snapToGrid w:val="0"/>
          <w:color w:val="000000"/>
          <w:sz w:val="24"/>
          <w:szCs w:val="24"/>
        </w:rPr>
        <w:t>, Consultant</w:t>
      </w:r>
    </w:p>
    <w:p w14:paraId="76A46CD7" w14:textId="0EEF18A8" w:rsidR="0087552B" w:rsidRPr="00EE6497" w:rsidRDefault="0087552B"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Kei Swensen, Consultant</w:t>
      </w:r>
    </w:p>
    <w:p w14:paraId="471DBC52" w14:textId="77777777" w:rsidR="0059345A" w:rsidRPr="00EE6497" w:rsidRDefault="003F41A6"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rPr>
      </w:pPr>
      <w:r>
        <w:rPr>
          <w:rFonts w:ascii="Times New Roman" w:hAnsi="Times New Roman"/>
          <w:snapToGrid w:val="0"/>
          <w:color w:val="000000"/>
          <w:sz w:val="24"/>
          <w:szCs w:val="24"/>
        </w:rPr>
        <w:t>Toni Trigueiro</w:t>
      </w:r>
      <w:r w:rsidR="0059345A" w:rsidRPr="00EE6497">
        <w:rPr>
          <w:rFonts w:ascii="Times New Roman" w:hAnsi="Times New Roman"/>
          <w:snapToGrid w:val="0"/>
          <w:color w:val="000000"/>
          <w:sz w:val="24"/>
          <w:szCs w:val="24"/>
        </w:rPr>
        <w:t>, Legislative Consultant</w:t>
      </w:r>
    </w:p>
    <w:p w14:paraId="5ACE7F36" w14:textId="77777777" w:rsidR="0059345A" w:rsidRPr="00EE6497" w:rsidRDefault="0059345A" w:rsidP="0059345A">
      <w:pPr>
        <w:widowControl w:val="0"/>
        <w:tabs>
          <w:tab w:val="left" w:pos="720"/>
          <w:tab w:val="left" w:pos="1440"/>
          <w:tab w:val="left" w:pos="2160"/>
          <w:tab w:val="left" w:pos="2880"/>
          <w:tab w:val="left" w:pos="4320"/>
          <w:tab w:val="left" w:pos="5760"/>
          <w:tab w:val="left" w:pos="7200"/>
          <w:tab w:val="left" w:pos="8640"/>
        </w:tabs>
        <w:jc w:val="center"/>
        <w:rPr>
          <w:rFonts w:ascii="Times New Roman" w:hAnsi="Times New Roman"/>
          <w:snapToGrid w:val="0"/>
          <w:color w:val="000000"/>
          <w:sz w:val="24"/>
          <w:szCs w:val="24"/>
          <w:u w:val="single"/>
        </w:rPr>
      </w:pPr>
    </w:p>
    <w:p w14:paraId="11A9188C" w14:textId="714B8770" w:rsidR="00A92916" w:rsidRDefault="00A92916">
      <w:pPr>
        <w:pStyle w:val="Heading"/>
        <w:rPr>
          <w:szCs w:val="24"/>
        </w:rPr>
      </w:pPr>
      <w:bookmarkStart w:id="1" w:name="_Hlk10275636"/>
      <w:r w:rsidRPr="00EE6497">
        <w:rPr>
          <w:b/>
          <w:szCs w:val="24"/>
          <w:u w:val="single"/>
        </w:rPr>
        <w:t>MAJOR POLICY:</w:t>
      </w:r>
      <w:r w:rsidRPr="00EE6497">
        <w:rPr>
          <w:szCs w:val="24"/>
        </w:rPr>
        <w:tab/>
        <w:t>For Immediate Action (2/3 vote required)</w:t>
      </w:r>
    </w:p>
    <w:p w14:paraId="7997CC78" w14:textId="5A0490FE" w:rsidR="003D1BF0" w:rsidRPr="003D1BF0" w:rsidRDefault="003D1BF0">
      <w:pPr>
        <w:pStyle w:val="Heading"/>
        <w:rPr>
          <w:bCs/>
          <w:szCs w:val="24"/>
        </w:rPr>
      </w:pPr>
      <w:r>
        <w:rPr>
          <w:b/>
          <w:szCs w:val="24"/>
        </w:rPr>
        <w:t xml:space="preserve">    </w:t>
      </w:r>
      <w:r w:rsidRPr="003D1BF0">
        <w:rPr>
          <w:bCs/>
          <w:szCs w:val="24"/>
        </w:rPr>
        <w:t xml:space="preserve"> </w:t>
      </w:r>
      <w:r>
        <w:rPr>
          <w:bCs/>
          <w:szCs w:val="24"/>
        </w:rPr>
        <w:t xml:space="preserve"> </w:t>
      </w:r>
      <w:r w:rsidRPr="003D1BF0">
        <w:rPr>
          <w:bCs/>
          <w:szCs w:val="24"/>
        </w:rPr>
        <w:t>None</w:t>
      </w:r>
    </w:p>
    <w:p w14:paraId="1BF7E599" w14:textId="488B8DA9" w:rsidR="00A92916" w:rsidRPr="00EE6497" w:rsidRDefault="00A92916">
      <w:pPr>
        <w:pStyle w:val="Hang1"/>
        <w:rPr>
          <w:szCs w:val="24"/>
        </w:rPr>
      </w:pPr>
      <w:bookmarkStart w:id="2" w:name="_30j0zll" w:colFirst="0" w:colLast="0"/>
      <w:bookmarkEnd w:id="1"/>
      <w:bookmarkEnd w:id="2"/>
      <w:r w:rsidRPr="00EE6497">
        <w:rPr>
          <w:b/>
          <w:szCs w:val="24"/>
          <w:u w:val="single"/>
        </w:rPr>
        <w:t>MAJOR POLICY</w:t>
      </w:r>
      <w:r w:rsidRPr="00EE6497">
        <w:rPr>
          <w:szCs w:val="24"/>
        </w:rPr>
        <w:t>:</w:t>
      </w:r>
      <w:r w:rsidRPr="00EE6497">
        <w:rPr>
          <w:szCs w:val="24"/>
        </w:rPr>
        <w:tab/>
      </w:r>
      <w:r w:rsidR="006D397F">
        <w:rPr>
          <w:szCs w:val="24"/>
        </w:rPr>
        <w:t>First</w:t>
      </w:r>
      <w:r w:rsidRPr="00EE6497">
        <w:rPr>
          <w:szCs w:val="24"/>
        </w:rPr>
        <w:t xml:space="preserve"> Reading</w:t>
      </w:r>
    </w:p>
    <w:p w14:paraId="102FDF19" w14:textId="77777777" w:rsidR="0030448B" w:rsidRPr="00EE6497" w:rsidRDefault="0030448B">
      <w:pPr>
        <w:pStyle w:val="Hang1"/>
        <w:rPr>
          <w:szCs w:val="24"/>
        </w:rPr>
      </w:pPr>
    </w:p>
    <w:p w14:paraId="178E849F" w14:textId="77777777" w:rsidR="001A0EF1" w:rsidRPr="00EE6497" w:rsidRDefault="001A0EF1" w:rsidP="001A0EF1">
      <w:pPr>
        <w:pStyle w:val="Heading"/>
        <w:tabs>
          <w:tab w:val="left" w:pos="360"/>
        </w:tabs>
        <w:spacing w:after="0"/>
        <w:ind w:left="0" w:firstLine="0"/>
        <w:rPr>
          <w:szCs w:val="24"/>
        </w:rPr>
      </w:pPr>
      <w:r w:rsidRPr="00EE6497">
        <w:rPr>
          <w:szCs w:val="24"/>
        </w:rPr>
        <w:tab/>
      </w:r>
      <w:bookmarkStart w:id="3" w:name="_Hlk517275700"/>
      <w:r w:rsidR="003F41A6">
        <w:rPr>
          <w:szCs w:val="24"/>
        </w:rPr>
        <w:t>None</w:t>
      </w:r>
      <w:bookmarkEnd w:id="3"/>
    </w:p>
    <w:p w14:paraId="518286A0" w14:textId="77777777" w:rsidR="0030448B" w:rsidRPr="00EE6497" w:rsidRDefault="0030448B">
      <w:pPr>
        <w:pStyle w:val="Hang1"/>
        <w:rPr>
          <w:szCs w:val="24"/>
        </w:rPr>
      </w:pPr>
    </w:p>
    <w:p w14:paraId="1773912D" w14:textId="115B0943" w:rsidR="00A92916" w:rsidRPr="00EE6497" w:rsidRDefault="00A92916">
      <w:pPr>
        <w:pStyle w:val="Hang1"/>
        <w:rPr>
          <w:szCs w:val="24"/>
        </w:rPr>
      </w:pPr>
      <w:r w:rsidRPr="00EE6497">
        <w:rPr>
          <w:b/>
          <w:szCs w:val="24"/>
          <w:u w:val="single"/>
        </w:rPr>
        <w:t>MAJOR POLICY</w:t>
      </w:r>
      <w:r w:rsidR="001A0EF1">
        <w:rPr>
          <w:b/>
          <w:szCs w:val="24"/>
        </w:rPr>
        <w:t>:</w:t>
      </w:r>
      <w:r w:rsidR="001A0EF1">
        <w:rPr>
          <w:b/>
          <w:szCs w:val="24"/>
        </w:rPr>
        <w:tab/>
      </w:r>
      <w:r w:rsidR="006D397F">
        <w:rPr>
          <w:szCs w:val="24"/>
        </w:rPr>
        <w:t xml:space="preserve">Second </w:t>
      </w:r>
      <w:r w:rsidRPr="00EE6497">
        <w:rPr>
          <w:szCs w:val="24"/>
        </w:rPr>
        <w:t>Reading</w:t>
      </w:r>
    </w:p>
    <w:p w14:paraId="47953826" w14:textId="77777777" w:rsidR="001F453C" w:rsidRPr="00EE6497" w:rsidRDefault="001F453C">
      <w:pPr>
        <w:pStyle w:val="Hang1"/>
        <w:rPr>
          <w:szCs w:val="24"/>
        </w:rPr>
      </w:pPr>
    </w:p>
    <w:p w14:paraId="4297EA9D" w14:textId="77777777" w:rsidR="001A0EF1" w:rsidRPr="00EE6497" w:rsidRDefault="001A0EF1" w:rsidP="001A0EF1">
      <w:pPr>
        <w:pStyle w:val="Heading"/>
        <w:tabs>
          <w:tab w:val="left" w:pos="360"/>
        </w:tabs>
        <w:spacing w:after="0"/>
        <w:ind w:left="0" w:firstLine="0"/>
        <w:rPr>
          <w:szCs w:val="24"/>
        </w:rPr>
      </w:pPr>
      <w:r w:rsidRPr="00EE6497">
        <w:rPr>
          <w:szCs w:val="24"/>
        </w:rPr>
        <w:tab/>
      </w:r>
      <w:r w:rsidR="003F41A6">
        <w:rPr>
          <w:szCs w:val="24"/>
        </w:rPr>
        <w:t>None</w:t>
      </w:r>
    </w:p>
    <w:p w14:paraId="59105696" w14:textId="77777777" w:rsidR="00591EC7" w:rsidRPr="00EE6497" w:rsidRDefault="00591EC7">
      <w:pPr>
        <w:pStyle w:val="Hang1"/>
        <w:rPr>
          <w:szCs w:val="24"/>
        </w:rPr>
      </w:pPr>
    </w:p>
    <w:p w14:paraId="62D69241" w14:textId="77777777" w:rsidR="003C4312" w:rsidRPr="00EE6497" w:rsidRDefault="00A92916" w:rsidP="003C4312">
      <w:pPr>
        <w:pStyle w:val="Heading"/>
        <w:ind w:left="0" w:firstLine="0"/>
        <w:rPr>
          <w:b/>
          <w:szCs w:val="24"/>
          <w:u w:val="single"/>
        </w:rPr>
      </w:pPr>
      <w:r w:rsidRPr="00EE6497">
        <w:rPr>
          <w:b/>
          <w:szCs w:val="24"/>
          <w:u w:val="single"/>
        </w:rPr>
        <w:t>OTHER ITEMS FOR IMMEDIATE ACTION</w:t>
      </w:r>
    </w:p>
    <w:p w14:paraId="5CB5B8AE" w14:textId="77777777" w:rsidR="00C63EE3" w:rsidRPr="00EE6497" w:rsidRDefault="00677742" w:rsidP="00384F4F">
      <w:pPr>
        <w:pStyle w:val="Heading"/>
        <w:tabs>
          <w:tab w:val="left" w:pos="360"/>
        </w:tabs>
        <w:spacing w:after="0"/>
        <w:ind w:left="0" w:firstLine="0"/>
        <w:rPr>
          <w:szCs w:val="24"/>
        </w:rPr>
      </w:pPr>
      <w:r w:rsidRPr="00EE6497">
        <w:rPr>
          <w:szCs w:val="24"/>
        </w:rPr>
        <w:tab/>
      </w:r>
      <w:r w:rsidR="003F41A6">
        <w:rPr>
          <w:szCs w:val="24"/>
        </w:rPr>
        <w:t>None</w:t>
      </w:r>
    </w:p>
    <w:p w14:paraId="427AC8B9" w14:textId="77777777" w:rsidR="00A54641" w:rsidRPr="00EE6497" w:rsidRDefault="00A54641" w:rsidP="0014328A">
      <w:pPr>
        <w:rPr>
          <w:rFonts w:ascii="Times New Roman" w:hAnsi="Times New Roman"/>
          <w:sz w:val="24"/>
          <w:szCs w:val="24"/>
        </w:rPr>
      </w:pPr>
    </w:p>
    <w:p w14:paraId="3EA77A7A" w14:textId="61B36BD7" w:rsidR="00E716C8" w:rsidRPr="00727533" w:rsidRDefault="00A92916" w:rsidP="00727533">
      <w:pPr>
        <w:pStyle w:val="Heading"/>
        <w:rPr>
          <w:b/>
          <w:szCs w:val="24"/>
          <w:u w:val="single"/>
        </w:rPr>
      </w:pPr>
      <w:r w:rsidRPr="00EE6497">
        <w:rPr>
          <w:b/>
          <w:szCs w:val="24"/>
          <w:u w:val="single"/>
        </w:rPr>
        <w:t>REFERRALS TO THE BOARD OF DIRECT</w:t>
      </w:r>
      <w:r w:rsidR="00BA5EB2" w:rsidRPr="00EE6497">
        <w:rPr>
          <w:b/>
          <w:szCs w:val="24"/>
          <w:u w:val="single"/>
        </w:rPr>
        <w:t>ORS</w:t>
      </w:r>
    </w:p>
    <w:p w14:paraId="33D796F1" w14:textId="3F10B077" w:rsidR="000D0ACF" w:rsidRDefault="00727533" w:rsidP="000D0ACF">
      <w:pPr>
        <w:pStyle w:val="Heading"/>
        <w:tabs>
          <w:tab w:val="left" w:pos="360"/>
        </w:tabs>
        <w:spacing w:after="0"/>
        <w:ind w:left="0" w:firstLine="0"/>
        <w:rPr>
          <w:szCs w:val="24"/>
        </w:rPr>
      </w:pPr>
      <w:r>
        <w:rPr>
          <w:szCs w:val="24"/>
        </w:rPr>
        <w:tab/>
        <w:t xml:space="preserve"> None</w:t>
      </w:r>
    </w:p>
    <w:p w14:paraId="242C6B6F" w14:textId="77777777" w:rsidR="00727533" w:rsidRPr="00EE6497" w:rsidRDefault="00727533" w:rsidP="000D0ACF">
      <w:pPr>
        <w:pStyle w:val="Heading"/>
        <w:tabs>
          <w:tab w:val="left" w:pos="360"/>
        </w:tabs>
        <w:spacing w:after="0"/>
        <w:ind w:left="0" w:firstLine="0"/>
        <w:rPr>
          <w:szCs w:val="24"/>
        </w:rPr>
      </w:pPr>
    </w:p>
    <w:p w14:paraId="70C66221" w14:textId="77777777" w:rsidR="00A92916" w:rsidRPr="00EE6497" w:rsidRDefault="00A92916">
      <w:pPr>
        <w:pStyle w:val="Heading"/>
        <w:rPr>
          <w:b/>
          <w:caps/>
          <w:szCs w:val="24"/>
          <w:u w:val="single"/>
        </w:rPr>
      </w:pPr>
      <w:r w:rsidRPr="00EE6497">
        <w:rPr>
          <w:b/>
          <w:caps/>
          <w:szCs w:val="24"/>
          <w:u w:val="single"/>
        </w:rPr>
        <w:t>Matters pending</w:t>
      </w:r>
    </w:p>
    <w:p w14:paraId="05AF903E" w14:textId="45279259" w:rsidR="00700D19" w:rsidRPr="00EE6497" w:rsidRDefault="00700D19" w:rsidP="00700D19">
      <w:pPr>
        <w:pStyle w:val="Heading"/>
        <w:tabs>
          <w:tab w:val="left" w:pos="360"/>
        </w:tabs>
        <w:spacing w:after="0"/>
        <w:ind w:left="0" w:firstLine="0"/>
        <w:rPr>
          <w:szCs w:val="24"/>
        </w:rPr>
      </w:pPr>
      <w:r w:rsidRPr="00EE6497">
        <w:rPr>
          <w:szCs w:val="24"/>
        </w:rPr>
        <w:tab/>
      </w:r>
      <w:r w:rsidR="003C4653">
        <w:rPr>
          <w:szCs w:val="24"/>
        </w:rPr>
        <w:t>None</w:t>
      </w:r>
    </w:p>
    <w:p w14:paraId="3B3D3E91" w14:textId="77777777" w:rsidR="00A5684A" w:rsidRPr="00EE6497" w:rsidRDefault="00A5684A" w:rsidP="00F50888">
      <w:pPr>
        <w:pStyle w:val="Heading"/>
        <w:tabs>
          <w:tab w:val="left" w:pos="360"/>
        </w:tabs>
        <w:spacing w:after="0"/>
        <w:ind w:left="360" w:hanging="360"/>
        <w:rPr>
          <w:szCs w:val="24"/>
        </w:rPr>
      </w:pPr>
    </w:p>
    <w:p w14:paraId="2CA0BDD4" w14:textId="2D9F3653" w:rsidR="00727533" w:rsidRPr="00EE6497" w:rsidRDefault="00F50888" w:rsidP="00847472">
      <w:pPr>
        <w:pStyle w:val="Heading"/>
        <w:tabs>
          <w:tab w:val="left" w:pos="360"/>
        </w:tabs>
        <w:spacing w:after="0"/>
        <w:ind w:left="0" w:firstLine="0"/>
        <w:rPr>
          <w:szCs w:val="24"/>
        </w:rPr>
      </w:pPr>
      <w:r w:rsidRPr="00EE6497">
        <w:rPr>
          <w:b/>
          <w:szCs w:val="24"/>
          <w:u w:val="single"/>
        </w:rPr>
        <w:t>I</w:t>
      </w:r>
      <w:r w:rsidR="003B7A9C" w:rsidRPr="00EE6497">
        <w:rPr>
          <w:b/>
          <w:caps/>
          <w:szCs w:val="24"/>
          <w:u w:val="single"/>
        </w:rPr>
        <w:t>nformational iTEMS</w:t>
      </w:r>
      <w:r w:rsidR="00F563C2" w:rsidRPr="00EE6497">
        <w:rPr>
          <w:szCs w:val="24"/>
        </w:rPr>
        <w:t xml:space="preserve"> </w:t>
      </w:r>
    </w:p>
    <w:p w14:paraId="10E39567" w14:textId="77777777" w:rsidR="00826E33" w:rsidRPr="00EE6497" w:rsidRDefault="00826E33" w:rsidP="00656424">
      <w:pPr>
        <w:tabs>
          <w:tab w:val="left" w:pos="360"/>
          <w:tab w:val="left" w:pos="1440"/>
        </w:tabs>
        <w:rPr>
          <w:rFonts w:ascii="Times New Roman" w:hAnsi="Times New Roman"/>
          <w:sz w:val="24"/>
          <w:szCs w:val="24"/>
        </w:rPr>
      </w:pPr>
    </w:p>
    <w:p w14:paraId="63F8FBBD" w14:textId="7BF1CFF0" w:rsidR="005B2294" w:rsidRDefault="00394EF6" w:rsidP="00CB413B">
      <w:pPr>
        <w:pStyle w:val="NormalWeb"/>
        <w:numPr>
          <w:ilvl w:val="0"/>
          <w:numId w:val="8"/>
        </w:numPr>
        <w:spacing w:before="0" w:beforeAutospacing="0" w:after="0" w:afterAutospacing="0"/>
      </w:pPr>
      <w:r>
        <w:t xml:space="preserve">Paula Merrigan, ECE Committee Chairperson, welcomed the </w:t>
      </w:r>
      <w:r w:rsidR="00C76BD4">
        <w:t>C</w:t>
      </w:r>
      <w:r>
        <w:t>ommittee members</w:t>
      </w:r>
      <w:r w:rsidR="00ED574F">
        <w:t xml:space="preserve"> remotely</w:t>
      </w:r>
      <w:r>
        <w:t>.</w:t>
      </w:r>
      <w:r w:rsidR="00CC0AB5">
        <w:t xml:space="preserve"> </w:t>
      </w:r>
      <w:r w:rsidR="00ED574F">
        <w:t>She explained how the meeting would work including committee elections and gave the following reports:</w:t>
      </w:r>
    </w:p>
    <w:p w14:paraId="06C33170" w14:textId="77777777" w:rsidR="003600B0" w:rsidRDefault="003600B0" w:rsidP="003600B0">
      <w:pPr>
        <w:pStyle w:val="NormalWeb"/>
        <w:spacing w:before="0" w:beforeAutospacing="0" w:after="0" w:afterAutospacing="0"/>
        <w:ind w:left="720"/>
      </w:pPr>
    </w:p>
    <w:p w14:paraId="36AEAC0B" w14:textId="3272989B" w:rsidR="0038195F" w:rsidRDefault="00ED574F" w:rsidP="00CB5B08">
      <w:pPr>
        <w:pStyle w:val="NormalWeb"/>
        <w:numPr>
          <w:ilvl w:val="1"/>
          <w:numId w:val="8"/>
        </w:numPr>
        <w:spacing w:before="0" w:beforeAutospacing="0" w:after="0" w:afterAutospacing="0"/>
      </w:pPr>
      <w:r>
        <w:t>Governor Newsom’s Early Childhood Policy Council (ECPC)</w:t>
      </w:r>
      <w:r w:rsidR="0038195F">
        <w:t>-There was a virtual meeting on May 27, 2020</w:t>
      </w:r>
      <w:r w:rsidR="003B0BBF">
        <w:t>.</w:t>
      </w:r>
      <w:r w:rsidR="0038195F">
        <w:t xml:space="preserve"> </w:t>
      </w:r>
      <w:r w:rsidR="003B0BBF">
        <w:t>T</w:t>
      </w:r>
      <w:r w:rsidR="0038195F">
        <w:t>he group reviewed the May Revise proposed state budget as it applies to early learning and care. Since taxes were delayed until July, the total state revenue is unknown at this time. The next meeting is June 8, 2020.</w:t>
      </w:r>
    </w:p>
    <w:p w14:paraId="71553597" w14:textId="77777777" w:rsidR="003600B0" w:rsidRDefault="003600B0" w:rsidP="003600B0">
      <w:pPr>
        <w:pStyle w:val="NormalWeb"/>
        <w:spacing w:before="0" w:beforeAutospacing="0" w:after="0" w:afterAutospacing="0"/>
        <w:ind w:left="1440"/>
      </w:pPr>
    </w:p>
    <w:p w14:paraId="1F7A0F70" w14:textId="5EF94111" w:rsidR="00ED574F" w:rsidRDefault="00ED574F" w:rsidP="00ED574F">
      <w:pPr>
        <w:pStyle w:val="NormalWeb"/>
        <w:numPr>
          <w:ilvl w:val="1"/>
          <w:numId w:val="8"/>
        </w:numPr>
        <w:spacing w:before="0" w:beforeAutospacing="0" w:after="0" w:afterAutospacing="0"/>
      </w:pPr>
      <w:r>
        <w:t>CTA Pandemic Child Abuse Policy Workgroup</w:t>
      </w:r>
      <w:r w:rsidR="003B0BBF">
        <w:t>-The ECE Committee gave input on the CDE’s Guidance Policy for Child Abuse and Neglect for distance learning.</w:t>
      </w:r>
    </w:p>
    <w:p w14:paraId="3CCB533E" w14:textId="7E754AED" w:rsidR="00ED574F" w:rsidRDefault="00ED574F" w:rsidP="00ED574F">
      <w:pPr>
        <w:pStyle w:val="NormalWeb"/>
        <w:numPr>
          <w:ilvl w:val="1"/>
          <w:numId w:val="8"/>
        </w:numPr>
        <w:spacing w:before="0" w:beforeAutospacing="0" w:after="0" w:afterAutospacing="0"/>
      </w:pPr>
      <w:r>
        <w:lastRenderedPageBreak/>
        <w:t>CTA Distance Learning Workgroup</w:t>
      </w:r>
      <w:r w:rsidR="001550B9">
        <w:t>-</w:t>
      </w:r>
      <w:r w:rsidR="003B0BBF">
        <w:t>ECE provided input into distance learning from an early childhood perspective.</w:t>
      </w:r>
    </w:p>
    <w:p w14:paraId="74C8566A" w14:textId="77777777" w:rsidR="003600B0" w:rsidRDefault="003600B0" w:rsidP="003600B0">
      <w:pPr>
        <w:pStyle w:val="NormalWeb"/>
        <w:spacing w:before="0" w:beforeAutospacing="0" w:after="0" w:afterAutospacing="0"/>
        <w:ind w:left="1440"/>
      </w:pPr>
    </w:p>
    <w:p w14:paraId="5FD0E4EF" w14:textId="44A810AD" w:rsidR="00ED574F" w:rsidRDefault="00ED574F" w:rsidP="00ED574F">
      <w:pPr>
        <w:pStyle w:val="NormalWeb"/>
        <w:numPr>
          <w:ilvl w:val="1"/>
          <w:numId w:val="8"/>
        </w:numPr>
        <w:spacing w:before="0" w:beforeAutospacing="0" w:after="0" w:afterAutospacing="0"/>
      </w:pPr>
      <w:r>
        <w:t>CTA Grading Workgroup</w:t>
      </w:r>
      <w:r w:rsidR="001550B9">
        <w:t>-</w:t>
      </w:r>
      <w:r w:rsidR="003B0BBF">
        <w:t>CTA</w:t>
      </w:r>
      <w:r w:rsidR="001550B9">
        <w:t xml:space="preserve"> talked about the need to hold harmless</w:t>
      </w:r>
      <w:r w:rsidR="003B0BBF">
        <w:t xml:space="preserve"> and the CDE agreed</w:t>
      </w:r>
      <w:r w:rsidR="001550B9">
        <w:t>. Questions remain about next year and standardized tests.</w:t>
      </w:r>
    </w:p>
    <w:p w14:paraId="7E949389" w14:textId="77777777" w:rsidR="003600B0" w:rsidRDefault="003600B0" w:rsidP="003600B0">
      <w:pPr>
        <w:pStyle w:val="NormalWeb"/>
        <w:spacing w:before="0" w:beforeAutospacing="0" w:after="0" w:afterAutospacing="0"/>
      </w:pPr>
    </w:p>
    <w:p w14:paraId="369E71EF" w14:textId="31816DA8" w:rsidR="00ED574F" w:rsidRDefault="00ED574F" w:rsidP="00ED574F">
      <w:pPr>
        <w:pStyle w:val="NormalWeb"/>
        <w:numPr>
          <w:ilvl w:val="1"/>
          <w:numId w:val="8"/>
        </w:numPr>
        <w:spacing w:before="0" w:beforeAutospacing="0" w:after="0" w:afterAutospacing="0"/>
      </w:pPr>
      <w:r>
        <w:t>CTA Reopening of School Workgroup</w:t>
      </w:r>
      <w:r w:rsidR="001550B9">
        <w:t xml:space="preserve">-There are many concerns: social distancing, PPE equipment, diapering issues, shields, etc. SDC and EL kids </w:t>
      </w:r>
      <w:proofErr w:type="gramStart"/>
      <w:r w:rsidR="001550B9">
        <w:t>in particular need</w:t>
      </w:r>
      <w:proofErr w:type="gramEnd"/>
      <w:r w:rsidR="001550B9">
        <w:t xml:space="preserve"> to see the face to learn. It will be up to each LEA how the reopening takes place but there needs to be </w:t>
      </w:r>
      <w:r w:rsidR="0079232A">
        <w:t>local bargaining.</w:t>
      </w:r>
    </w:p>
    <w:p w14:paraId="4D588485" w14:textId="77777777" w:rsidR="003600B0" w:rsidRDefault="003600B0" w:rsidP="003600B0">
      <w:pPr>
        <w:pStyle w:val="NormalWeb"/>
        <w:spacing w:before="0" w:beforeAutospacing="0" w:after="0" w:afterAutospacing="0"/>
      </w:pPr>
    </w:p>
    <w:p w14:paraId="2A4361D5" w14:textId="666DBBDF" w:rsidR="00022C0A" w:rsidRDefault="00394EF6" w:rsidP="005129E0">
      <w:pPr>
        <w:pStyle w:val="Heading"/>
        <w:numPr>
          <w:ilvl w:val="0"/>
          <w:numId w:val="8"/>
        </w:numPr>
        <w:tabs>
          <w:tab w:val="left" w:pos="360"/>
        </w:tabs>
        <w:spacing w:after="0"/>
        <w:rPr>
          <w:szCs w:val="24"/>
        </w:rPr>
      </w:pPr>
      <w:r w:rsidRPr="00CB5B08">
        <w:rPr>
          <w:szCs w:val="24"/>
        </w:rPr>
        <w:t xml:space="preserve">Toni Trigueiro, Legislative </w:t>
      </w:r>
      <w:r w:rsidR="002850DA" w:rsidRPr="00CB5B08">
        <w:rPr>
          <w:szCs w:val="24"/>
        </w:rPr>
        <w:t>A</w:t>
      </w:r>
      <w:r w:rsidRPr="00CB5B08">
        <w:rPr>
          <w:szCs w:val="24"/>
        </w:rPr>
        <w:t>dvocate,</w:t>
      </w:r>
      <w:r w:rsidR="00FD427E" w:rsidRPr="00CB5B08">
        <w:rPr>
          <w:szCs w:val="24"/>
        </w:rPr>
        <w:t xml:space="preserve"> </w:t>
      </w:r>
      <w:r w:rsidR="00ED574F" w:rsidRPr="00CB5B08">
        <w:rPr>
          <w:szCs w:val="24"/>
        </w:rPr>
        <w:t>reviewed past bills and the interim legislation already passed by the ECE Committee prior to State Council. Toni also shared information on the State Budget as it impacts early childhood education.</w:t>
      </w:r>
      <w:r w:rsidR="00EE2F6B" w:rsidRPr="00CB5B08">
        <w:rPr>
          <w:szCs w:val="24"/>
        </w:rPr>
        <w:t xml:space="preserve"> The Democrats have agreed to propose a different </w:t>
      </w:r>
      <w:proofErr w:type="gramStart"/>
      <w:r w:rsidR="00EE2F6B" w:rsidRPr="00CB5B08">
        <w:rPr>
          <w:szCs w:val="24"/>
        </w:rPr>
        <w:t>short term</w:t>
      </w:r>
      <w:proofErr w:type="gramEnd"/>
      <w:r w:rsidR="00EE2F6B" w:rsidRPr="00CB5B08">
        <w:rPr>
          <w:szCs w:val="24"/>
        </w:rPr>
        <w:t xml:space="preserve"> budget than the Governor’s May Revise. It relies on </w:t>
      </w:r>
      <w:r w:rsidR="009E63E0" w:rsidRPr="00CB5B08">
        <w:rPr>
          <w:szCs w:val="24"/>
        </w:rPr>
        <w:t>f</w:t>
      </w:r>
      <w:r w:rsidR="00EE2F6B" w:rsidRPr="00CB5B08">
        <w:rPr>
          <w:szCs w:val="24"/>
        </w:rPr>
        <w:t xml:space="preserve">ederal money </w:t>
      </w:r>
      <w:r w:rsidR="009E63E0" w:rsidRPr="00CB5B08">
        <w:rPr>
          <w:szCs w:val="24"/>
        </w:rPr>
        <w:t xml:space="preserve">and borrows state money from the </w:t>
      </w:r>
      <w:proofErr w:type="gramStart"/>
      <w:r w:rsidR="009E63E0" w:rsidRPr="00CB5B08">
        <w:rPr>
          <w:szCs w:val="24"/>
        </w:rPr>
        <w:t>rainy day</w:t>
      </w:r>
      <w:proofErr w:type="gramEnd"/>
      <w:r w:rsidR="009E63E0" w:rsidRPr="00CB5B08">
        <w:rPr>
          <w:szCs w:val="24"/>
        </w:rPr>
        <w:t xml:space="preserve"> fund to prevent draconian cuts for </w:t>
      </w:r>
      <w:r w:rsidR="00CB5B08" w:rsidRPr="00CB5B08">
        <w:rPr>
          <w:szCs w:val="24"/>
        </w:rPr>
        <w:t>the 2020-2021 school year</w:t>
      </w:r>
      <w:r w:rsidR="009E63E0" w:rsidRPr="00CB5B08">
        <w:rPr>
          <w:szCs w:val="24"/>
        </w:rPr>
        <w:t xml:space="preserve">. </w:t>
      </w:r>
    </w:p>
    <w:p w14:paraId="1ACD38F3" w14:textId="77777777" w:rsidR="003600B0" w:rsidRPr="005129E0" w:rsidRDefault="003600B0" w:rsidP="003600B0">
      <w:pPr>
        <w:pStyle w:val="Heading"/>
        <w:tabs>
          <w:tab w:val="left" w:pos="360"/>
        </w:tabs>
        <w:spacing w:after="0"/>
        <w:ind w:firstLine="0"/>
        <w:rPr>
          <w:szCs w:val="24"/>
        </w:rPr>
      </w:pPr>
    </w:p>
    <w:p w14:paraId="1ADD444C" w14:textId="7B751259" w:rsidR="003600B0" w:rsidRDefault="002850DA" w:rsidP="00744FD4">
      <w:pPr>
        <w:pStyle w:val="Heading"/>
        <w:numPr>
          <w:ilvl w:val="0"/>
          <w:numId w:val="8"/>
        </w:numPr>
        <w:tabs>
          <w:tab w:val="left" w:pos="360"/>
        </w:tabs>
        <w:spacing w:after="0"/>
        <w:rPr>
          <w:rFonts w:eastAsiaTheme="majorEastAsia"/>
          <w:color w:val="auto"/>
          <w:spacing w:val="-10"/>
          <w:kern w:val="28"/>
          <w:szCs w:val="24"/>
        </w:rPr>
      </w:pPr>
      <w:r w:rsidRPr="00022C0A">
        <w:rPr>
          <w:szCs w:val="24"/>
        </w:rPr>
        <w:t>CTA Bo</w:t>
      </w:r>
      <w:r w:rsidRPr="00022C0A">
        <w:rPr>
          <w:rFonts w:eastAsiaTheme="majorEastAsia"/>
          <w:color w:val="auto"/>
          <w:spacing w:val="-10"/>
          <w:kern w:val="28"/>
          <w:szCs w:val="24"/>
        </w:rPr>
        <w:t xml:space="preserve">ard Liaison, </w:t>
      </w:r>
      <w:r w:rsidR="006D397F" w:rsidRPr="00022C0A">
        <w:rPr>
          <w:rFonts w:eastAsiaTheme="majorEastAsia"/>
          <w:color w:val="auto"/>
          <w:spacing w:val="-10"/>
          <w:kern w:val="28"/>
          <w:szCs w:val="24"/>
        </w:rPr>
        <w:t>Bill Freeman</w:t>
      </w:r>
      <w:r w:rsidR="004C5CBF" w:rsidRPr="00022C0A">
        <w:rPr>
          <w:rFonts w:eastAsiaTheme="majorEastAsia"/>
          <w:color w:val="auto"/>
          <w:spacing w:val="-10"/>
          <w:kern w:val="28"/>
          <w:szCs w:val="24"/>
        </w:rPr>
        <w:t>,</w:t>
      </w:r>
      <w:r w:rsidR="006F1A6E" w:rsidRPr="00022C0A">
        <w:rPr>
          <w:rFonts w:eastAsiaTheme="majorEastAsia"/>
          <w:color w:val="auto"/>
          <w:spacing w:val="-10"/>
          <w:kern w:val="28"/>
          <w:szCs w:val="24"/>
        </w:rPr>
        <w:t xml:space="preserve"> </w:t>
      </w:r>
      <w:r w:rsidR="00022C0A" w:rsidRPr="00022C0A">
        <w:rPr>
          <w:rFonts w:eastAsiaTheme="majorEastAsia"/>
          <w:color w:val="auto"/>
          <w:spacing w:val="-10"/>
          <w:kern w:val="28"/>
          <w:szCs w:val="24"/>
        </w:rPr>
        <w:t xml:space="preserve">gave an </w:t>
      </w:r>
      <w:r w:rsidR="00022C0A" w:rsidRPr="005F7932">
        <w:rPr>
          <w:rFonts w:eastAsiaTheme="majorEastAsia"/>
          <w:color w:val="auto"/>
          <w:spacing w:val="-10"/>
          <w:kern w:val="28"/>
          <w:szCs w:val="24"/>
        </w:rPr>
        <w:t>inspiring report. He covered the following points</w:t>
      </w:r>
      <w:r w:rsidR="005F7932" w:rsidRPr="005F7932">
        <w:rPr>
          <w:rFonts w:eastAsiaTheme="majorEastAsia"/>
          <w:color w:val="auto"/>
          <w:spacing w:val="-10"/>
          <w:kern w:val="28"/>
          <w:szCs w:val="24"/>
        </w:rPr>
        <w:t>.</w:t>
      </w:r>
    </w:p>
    <w:p w14:paraId="554DD020" w14:textId="77777777" w:rsidR="00744FD4" w:rsidRPr="00744FD4" w:rsidRDefault="00744FD4" w:rsidP="00744FD4">
      <w:pPr>
        <w:pStyle w:val="Heading"/>
        <w:tabs>
          <w:tab w:val="left" w:pos="360"/>
        </w:tabs>
        <w:spacing w:after="0"/>
        <w:ind w:left="0" w:firstLine="0"/>
        <w:rPr>
          <w:rFonts w:eastAsiaTheme="majorEastAsia"/>
          <w:color w:val="auto"/>
          <w:spacing w:val="-10"/>
          <w:kern w:val="28"/>
          <w:szCs w:val="24"/>
        </w:rPr>
      </w:pPr>
    </w:p>
    <w:p w14:paraId="62DEC816" w14:textId="77777777" w:rsidR="00407A2D" w:rsidRPr="00407A2D" w:rsidRDefault="00407A2D" w:rsidP="00407A2D">
      <w:pPr>
        <w:pStyle w:val="ListParagraph"/>
        <w:numPr>
          <w:ilvl w:val="1"/>
          <w:numId w:val="8"/>
        </w:numPr>
        <w:spacing w:after="160" w:line="256" w:lineRule="auto"/>
        <w:rPr>
          <w:rFonts w:eastAsiaTheme="majorEastAsia"/>
          <w:spacing w:val="-10"/>
          <w:kern w:val="28"/>
          <w:szCs w:val="24"/>
        </w:rPr>
      </w:pPr>
      <w:r w:rsidRPr="00407A2D">
        <w:rPr>
          <w:rFonts w:ascii="Times New Roman" w:eastAsiaTheme="majorEastAsia" w:hAnsi="Times New Roman"/>
          <w:spacing w:val="-10"/>
          <w:kern w:val="28"/>
          <w:sz w:val="24"/>
          <w:szCs w:val="24"/>
        </w:rPr>
        <w:t>“Schools and Communities First” has qualified for the November ballot- CTA members will be key to passing this in November; be ready to talk to your friends, families, and colleagues. IT IS CRITICAL to get the $12 million per year from this initiative.</w:t>
      </w:r>
    </w:p>
    <w:p w14:paraId="1A724EEC" w14:textId="77777777" w:rsidR="00407A2D" w:rsidRDefault="00407A2D" w:rsidP="00407A2D">
      <w:pPr>
        <w:pStyle w:val="ListParagraph"/>
        <w:spacing w:after="160" w:line="256" w:lineRule="auto"/>
        <w:ind w:left="1440"/>
        <w:rPr>
          <w:rFonts w:ascii="Times New Roman" w:eastAsiaTheme="majorEastAsia" w:hAnsi="Times New Roman"/>
          <w:spacing w:val="-10"/>
          <w:kern w:val="28"/>
          <w:sz w:val="24"/>
          <w:szCs w:val="24"/>
        </w:rPr>
      </w:pPr>
    </w:p>
    <w:p w14:paraId="149D2A85" w14:textId="3EB0A9E3" w:rsidR="003600B0" w:rsidRDefault="009A60E2" w:rsidP="003600B0">
      <w:pPr>
        <w:pStyle w:val="ListParagraph"/>
        <w:numPr>
          <w:ilvl w:val="1"/>
          <w:numId w:val="8"/>
        </w:numPr>
        <w:spacing w:after="160" w:line="256" w:lineRule="auto"/>
        <w:rPr>
          <w:rFonts w:ascii="Times New Roman" w:eastAsiaTheme="majorEastAsia" w:hAnsi="Times New Roman"/>
          <w:spacing w:val="-10"/>
          <w:kern w:val="28"/>
          <w:sz w:val="24"/>
          <w:szCs w:val="24"/>
        </w:rPr>
      </w:pPr>
      <w:r w:rsidRPr="005129E0">
        <w:rPr>
          <w:rFonts w:ascii="Times New Roman" w:eastAsiaTheme="majorEastAsia" w:hAnsi="Times New Roman"/>
          <w:spacing w:val="-10"/>
          <w:kern w:val="28"/>
          <w:sz w:val="24"/>
          <w:szCs w:val="24"/>
        </w:rPr>
        <w:t>CTA policy and practice opposes racism-</w:t>
      </w:r>
      <w:r w:rsidR="005129E0">
        <w:rPr>
          <w:rFonts w:ascii="Times New Roman" w:eastAsiaTheme="majorEastAsia" w:hAnsi="Times New Roman"/>
          <w:spacing w:val="-10"/>
          <w:kern w:val="28"/>
          <w:sz w:val="24"/>
          <w:szCs w:val="24"/>
        </w:rPr>
        <w:t xml:space="preserve"> You can find CTA’s statement on the CTA website.</w:t>
      </w:r>
      <w:r w:rsidRPr="005129E0">
        <w:rPr>
          <w:rFonts w:ascii="Times New Roman" w:eastAsiaTheme="majorEastAsia" w:hAnsi="Times New Roman"/>
          <w:spacing w:val="-10"/>
          <w:kern w:val="28"/>
          <w:sz w:val="24"/>
          <w:szCs w:val="24"/>
        </w:rPr>
        <w:t xml:space="preserve"> </w:t>
      </w:r>
    </w:p>
    <w:p w14:paraId="6C74E91C" w14:textId="77777777" w:rsidR="003600B0" w:rsidRPr="003600B0" w:rsidRDefault="003600B0" w:rsidP="003600B0">
      <w:pPr>
        <w:pStyle w:val="ListParagraph"/>
        <w:rPr>
          <w:rFonts w:ascii="Times New Roman" w:eastAsiaTheme="majorEastAsia" w:hAnsi="Times New Roman"/>
          <w:spacing w:val="-10"/>
          <w:kern w:val="28"/>
          <w:sz w:val="24"/>
          <w:szCs w:val="24"/>
        </w:rPr>
      </w:pPr>
    </w:p>
    <w:p w14:paraId="041149FE" w14:textId="6A36D740" w:rsidR="003600B0" w:rsidRDefault="009A60E2" w:rsidP="003600B0">
      <w:pPr>
        <w:pStyle w:val="ListParagraph"/>
        <w:numPr>
          <w:ilvl w:val="1"/>
          <w:numId w:val="8"/>
        </w:numPr>
        <w:spacing w:after="160" w:line="256" w:lineRule="auto"/>
        <w:rPr>
          <w:rFonts w:ascii="Times New Roman" w:eastAsiaTheme="majorEastAsia" w:hAnsi="Times New Roman"/>
          <w:spacing w:val="-10"/>
          <w:kern w:val="28"/>
          <w:sz w:val="24"/>
          <w:szCs w:val="24"/>
        </w:rPr>
      </w:pPr>
      <w:r w:rsidRPr="003600B0">
        <w:rPr>
          <w:rFonts w:ascii="Times New Roman" w:eastAsiaTheme="majorEastAsia" w:hAnsi="Times New Roman"/>
          <w:spacing w:val="-10"/>
          <w:kern w:val="28"/>
          <w:sz w:val="24"/>
          <w:szCs w:val="24"/>
        </w:rPr>
        <w:t xml:space="preserve">The May Revise proposed </w:t>
      </w:r>
      <w:r w:rsidR="00247C21">
        <w:rPr>
          <w:rFonts w:ascii="Times New Roman" w:eastAsiaTheme="majorEastAsia" w:hAnsi="Times New Roman"/>
          <w:spacing w:val="-10"/>
          <w:kern w:val="28"/>
          <w:sz w:val="24"/>
          <w:szCs w:val="24"/>
        </w:rPr>
        <w:t xml:space="preserve">state </w:t>
      </w:r>
      <w:r w:rsidRPr="003600B0">
        <w:rPr>
          <w:rFonts w:ascii="Times New Roman" w:eastAsiaTheme="majorEastAsia" w:hAnsi="Times New Roman"/>
          <w:spacing w:val="-10"/>
          <w:kern w:val="28"/>
          <w:sz w:val="24"/>
          <w:szCs w:val="24"/>
        </w:rPr>
        <w:t xml:space="preserve">budget is unacceptable if we are going to reopen schools safely- A 10% cut to the Local Control Funding Formula as proposed is the equivalent of layoffs for more than 57,000 teachers or 125,000 Education Support Professionals or increasing class size by 19%. Schools must have enough money to implement physical distancing and other COVID-19 precautions to reopen classrooms. </w:t>
      </w:r>
    </w:p>
    <w:p w14:paraId="26503AE4" w14:textId="77777777" w:rsidR="003600B0" w:rsidRPr="003600B0" w:rsidRDefault="003600B0" w:rsidP="003600B0">
      <w:pPr>
        <w:pStyle w:val="ListParagraph"/>
        <w:rPr>
          <w:rFonts w:ascii="Times New Roman" w:eastAsiaTheme="majorEastAsia" w:hAnsi="Times New Roman"/>
          <w:spacing w:val="-10"/>
          <w:kern w:val="28"/>
          <w:sz w:val="24"/>
          <w:szCs w:val="24"/>
        </w:rPr>
      </w:pPr>
    </w:p>
    <w:p w14:paraId="26A56E62" w14:textId="6680079D" w:rsidR="003600B0" w:rsidRPr="003600B0" w:rsidRDefault="009A60E2" w:rsidP="003600B0">
      <w:pPr>
        <w:pStyle w:val="ListParagraph"/>
        <w:numPr>
          <w:ilvl w:val="1"/>
          <w:numId w:val="8"/>
        </w:numPr>
        <w:spacing w:after="160" w:line="256" w:lineRule="auto"/>
        <w:rPr>
          <w:rFonts w:ascii="Times New Roman" w:eastAsiaTheme="majorEastAsia" w:hAnsi="Times New Roman"/>
          <w:spacing w:val="-10"/>
          <w:kern w:val="28"/>
          <w:sz w:val="24"/>
          <w:szCs w:val="24"/>
        </w:rPr>
      </w:pPr>
      <w:r w:rsidRPr="003600B0">
        <w:rPr>
          <w:rFonts w:ascii="Times New Roman" w:eastAsiaTheme="majorEastAsia" w:hAnsi="Times New Roman"/>
          <w:spacing w:val="-10"/>
          <w:kern w:val="28"/>
          <w:sz w:val="24"/>
          <w:szCs w:val="24"/>
        </w:rPr>
        <w:t>June is LGBTQ+ Pride Month-</w:t>
      </w:r>
      <w:r w:rsidRPr="003600B0">
        <w:rPr>
          <w:rFonts w:ascii="Times New Roman" w:hAnsi="Times New Roman"/>
          <w:sz w:val="24"/>
          <w:szCs w:val="24"/>
        </w:rPr>
        <w:t xml:space="preserve"> CTA salutes the LGBTQ+ community, and thanks the thousands of our members who stand up for equality and make our classrooms safe and accepting for all. Resources for educators and students are available on our </w:t>
      </w:r>
      <w:r w:rsidR="00D3772F" w:rsidRPr="003600B0">
        <w:rPr>
          <w:rFonts w:ascii="Times New Roman" w:hAnsi="Times New Roman"/>
          <w:sz w:val="24"/>
          <w:szCs w:val="24"/>
        </w:rPr>
        <w:t>“</w:t>
      </w:r>
      <w:hyperlink r:id="rId11" w:history="1">
        <w:r w:rsidRPr="003600B0">
          <w:rPr>
            <w:rStyle w:val="Hyperlink"/>
            <w:rFonts w:ascii="Times New Roman" w:hAnsi="Times New Roman"/>
            <w:color w:val="auto"/>
            <w:sz w:val="24"/>
            <w:szCs w:val="24"/>
            <w:u w:val="none"/>
          </w:rPr>
          <w:t>CTA Social Justice Resources</w:t>
        </w:r>
        <w:r w:rsidR="00D3772F" w:rsidRPr="003600B0">
          <w:rPr>
            <w:rStyle w:val="Hyperlink"/>
            <w:rFonts w:ascii="Times New Roman" w:hAnsi="Times New Roman"/>
            <w:color w:val="auto"/>
            <w:sz w:val="24"/>
            <w:szCs w:val="24"/>
            <w:u w:val="none"/>
          </w:rPr>
          <w:t>”</w:t>
        </w:r>
        <w:r w:rsidRPr="003600B0">
          <w:rPr>
            <w:rStyle w:val="Hyperlink"/>
            <w:rFonts w:ascii="Times New Roman" w:hAnsi="Times New Roman"/>
            <w:color w:val="auto"/>
            <w:sz w:val="24"/>
            <w:szCs w:val="24"/>
            <w:u w:val="none"/>
          </w:rPr>
          <w:t xml:space="preserve"> web page</w:t>
        </w:r>
      </w:hyperlink>
      <w:r w:rsidRPr="003600B0">
        <w:rPr>
          <w:rFonts w:ascii="Times New Roman" w:hAnsi="Times New Roman"/>
          <w:sz w:val="24"/>
          <w:szCs w:val="24"/>
        </w:rPr>
        <w:t>.</w:t>
      </w:r>
    </w:p>
    <w:p w14:paraId="16FF5A6B" w14:textId="77777777" w:rsidR="003600B0" w:rsidRPr="003600B0" w:rsidRDefault="003600B0" w:rsidP="003600B0">
      <w:pPr>
        <w:pStyle w:val="ListParagraph"/>
        <w:rPr>
          <w:rFonts w:ascii="Times New Roman" w:eastAsiaTheme="majorEastAsia" w:hAnsi="Times New Roman"/>
          <w:spacing w:val="-10"/>
          <w:kern w:val="28"/>
          <w:sz w:val="24"/>
          <w:szCs w:val="24"/>
        </w:rPr>
      </w:pPr>
    </w:p>
    <w:p w14:paraId="7D64C43C" w14:textId="77777777" w:rsidR="003600B0" w:rsidRPr="003600B0" w:rsidRDefault="009A60E2" w:rsidP="003600B0">
      <w:pPr>
        <w:pStyle w:val="ListParagraph"/>
        <w:numPr>
          <w:ilvl w:val="1"/>
          <w:numId w:val="8"/>
        </w:numPr>
        <w:spacing w:after="160" w:line="256" w:lineRule="auto"/>
        <w:rPr>
          <w:rFonts w:ascii="Times New Roman" w:eastAsiaTheme="majorEastAsia" w:hAnsi="Times New Roman"/>
          <w:spacing w:val="-10"/>
          <w:kern w:val="28"/>
          <w:sz w:val="24"/>
          <w:szCs w:val="24"/>
        </w:rPr>
      </w:pPr>
      <w:r w:rsidRPr="003600B0">
        <w:rPr>
          <w:rFonts w:ascii="Times New Roman" w:hAnsi="Times New Roman"/>
          <w:sz w:val="24"/>
          <w:szCs w:val="24"/>
        </w:rPr>
        <w:t xml:space="preserve">CTA Summer Conferences are at home online and FREE to CTA members-The Presidents Conference is July 13-17, and the Summer Institute is July 27-30. </w:t>
      </w:r>
      <w:r w:rsidR="005129E0" w:rsidRPr="003600B0">
        <w:rPr>
          <w:rFonts w:ascii="Times New Roman" w:hAnsi="Times New Roman"/>
          <w:sz w:val="24"/>
          <w:szCs w:val="24"/>
        </w:rPr>
        <w:t>The 2020</w:t>
      </w:r>
      <w:r w:rsidR="00E55F48" w:rsidRPr="003600B0">
        <w:rPr>
          <w:rFonts w:ascii="Times New Roman" w:hAnsi="Times New Roman"/>
          <w:sz w:val="24"/>
          <w:szCs w:val="24"/>
        </w:rPr>
        <w:t xml:space="preserve">-2021 </w:t>
      </w:r>
      <w:r w:rsidR="005129E0" w:rsidRPr="003600B0">
        <w:rPr>
          <w:rFonts w:ascii="Times New Roman" w:hAnsi="Times New Roman"/>
          <w:sz w:val="24"/>
          <w:szCs w:val="24"/>
        </w:rPr>
        <w:t xml:space="preserve">EMEID program will </w:t>
      </w:r>
      <w:r w:rsidR="00E55F48" w:rsidRPr="003600B0">
        <w:rPr>
          <w:rFonts w:ascii="Times New Roman" w:hAnsi="Times New Roman"/>
          <w:sz w:val="24"/>
          <w:szCs w:val="24"/>
        </w:rPr>
        <w:t>begin</w:t>
      </w:r>
      <w:r w:rsidR="005129E0" w:rsidRPr="003600B0">
        <w:rPr>
          <w:rFonts w:ascii="Times New Roman" w:hAnsi="Times New Roman"/>
          <w:sz w:val="24"/>
          <w:szCs w:val="24"/>
        </w:rPr>
        <w:t xml:space="preserve"> virtually</w:t>
      </w:r>
      <w:r w:rsidR="00E55F48" w:rsidRPr="003600B0">
        <w:rPr>
          <w:rFonts w:ascii="Times New Roman" w:hAnsi="Times New Roman"/>
          <w:sz w:val="24"/>
          <w:szCs w:val="24"/>
        </w:rPr>
        <w:t>.</w:t>
      </w:r>
    </w:p>
    <w:p w14:paraId="1DC934C6" w14:textId="77777777" w:rsidR="003600B0" w:rsidRPr="003600B0" w:rsidRDefault="003600B0" w:rsidP="003600B0">
      <w:pPr>
        <w:pStyle w:val="ListParagraph"/>
        <w:rPr>
          <w:rFonts w:ascii="Times New Roman" w:hAnsi="Times New Roman"/>
          <w:sz w:val="24"/>
          <w:szCs w:val="24"/>
        </w:rPr>
      </w:pPr>
    </w:p>
    <w:p w14:paraId="02A28B31" w14:textId="270EC9E9" w:rsidR="009A60E2" w:rsidRPr="003600B0" w:rsidRDefault="009A60E2" w:rsidP="003600B0">
      <w:pPr>
        <w:pStyle w:val="ListParagraph"/>
        <w:numPr>
          <w:ilvl w:val="1"/>
          <w:numId w:val="8"/>
        </w:numPr>
        <w:spacing w:after="160" w:line="256" w:lineRule="auto"/>
        <w:rPr>
          <w:rFonts w:ascii="Times New Roman" w:eastAsiaTheme="majorEastAsia" w:hAnsi="Times New Roman"/>
          <w:spacing w:val="-10"/>
          <w:kern w:val="28"/>
          <w:sz w:val="24"/>
          <w:szCs w:val="24"/>
        </w:rPr>
      </w:pPr>
      <w:r w:rsidRPr="003600B0">
        <w:rPr>
          <w:rFonts w:ascii="Times New Roman" w:hAnsi="Times New Roman"/>
          <w:sz w:val="24"/>
          <w:szCs w:val="24"/>
        </w:rPr>
        <w:t xml:space="preserve">CTA Offices and Staff are working remotely at least until June 15-Local chapters and leaders should continue to consult their primary contact staff for assistance with local issues. </w:t>
      </w:r>
    </w:p>
    <w:p w14:paraId="21FD5F89" w14:textId="36467396" w:rsidR="00171785" w:rsidRDefault="00171785" w:rsidP="004C4F51">
      <w:pPr>
        <w:pStyle w:val="NormalWeb"/>
        <w:numPr>
          <w:ilvl w:val="0"/>
          <w:numId w:val="8"/>
        </w:numPr>
        <w:spacing w:before="0" w:beforeAutospacing="0" w:after="0" w:afterAutospacing="0"/>
      </w:pPr>
      <w:r>
        <w:lastRenderedPageBreak/>
        <w:t xml:space="preserve">Paula </w:t>
      </w:r>
      <w:proofErr w:type="spellStart"/>
      <w:r>
        <w:t>Merrigan</w:t>
      </w:r>
      <w:proofErr w:type="spellEnd"/>
      <w:r>
        <w:t xml:space="preserve"> thanked Ann Adler, Emeritus staff for her years on the ECE Committee</w:t>
      </w:r>
      <w:r w:rsidR="00E55F48">
        <w:t xml:space="preserve">, congratulated Bill Freeman on his retirement and thanked him for his dedication and support of the ECE Committee. Paula also </w:t>
      </w:r>
      <w:r>
        <w:t>welcomed Kei Swensen who will join Michael Stone as the ongoing Co-Consultant of ECE.</w:t>
      </w:r>
      <w:r w:rsidR="00E55F48">
        <w:t xml:space="preserve"> Paula thanked all the outgoing ECE Committee Members for their service and contributions.</w:t>
      </w:r>
    </w:p>
    <w:p w14:paraId="6948E41D" w14:textId="77777777" w:rsidR="00171785" w:rsidRDefault="00171785" w:rsidP="00171785">
      <w:pPr>
        <w:pStyle w:val="Heading"/>
        <w:tabs>
          <w:tab w:val="left" w:pos="360"/>
        </w:tabs>
        <w:spacing w:after="0"/>
        <w:ind w:left="360" w:firstLine="0"/>
        <w:rPr>
          <w:color w:val="auto"/>
          <w:szCs w:val="24"/>
        </w:rPr>
      </w:pPr>
    </w:p>
    <w:p w14:paraId="34196CC3" w14:textId="324CD6AE" w:rsidR="00E57FA5" w:rsidRPr="003600B0" w:rsidRDefault="00E57FA5" w:rsidP="003600B0">
      <w:pPr>
        <w:pStyle w:val="Heading"/>
        <w:numPr>
          <w:ilvl w:val="0"/>
          <w:numId w:val="8"/>
        </w:numPr>
        <w:tabs>
          <w:tab w:val="left" w:pos="360"/>
        </w:tabs>
        <w:spacing w:after="0"/>
        <w:rPr>
          <w:color w:val="auto"/>
          <w:szCs w:val="24"/>
        </w:rPr>
      </w:pPr>
      <w:r w:rsidRPr="00E57FA5">
        <w:rPr>
          <w:color w:val="auto"/>
          <w:szCs w:val="24"/>
        </w:rPr>
        <w:t xml:space="preserve">Consultant Ann Adler </w:t>
      </w:r>
      <w:r w:rsidR="001A0C77">
        <w:rPr>
          <w:color w:val="auto"/>
          <w:szCs w:val="24"/>
        </w:rPr>
        <w:t>thanked the ECE Committee for their passion and advocacy on ECE issues. She said it had been an honor to support this committee as staff. She reminded us that there will be a “next” after the pandemic and that we must be vigilant and ready to proceed forward for our young students</w:t>
      </w:r>
      <w:r w:rsidR="009A60E2">
        <w:rPr>
          <w:color w:val="auto"/>
          <w:szCs w:val="24"/>
        </w:rPr>
        <w:t xml:space="preserve"> and </w:t>
      </w:r>
      <w:r w:rsidR="004E0383">
        <w:rPr>
          <w:color w:val="auto"/>
          <w:szCs w:val="24"/>
        </w:rPr>
        <w:t>make sure all students are receiving an equitable education</w:t>
      </w:r>
      <w:r w:rsidR="001A0C77">
        <w:rPr>
          <w:color w:val="auto"/>
          <w:szCs w:val="24"/>
        </w:rPr>
        <w:t>.</w:t>
      </w:r>
    </w:p>
    <w:p w14:paraId="763CE9AE" w14:textId="77777777" w:rsidR="001A0C77" w:rsidRDefault="001A0C77" w:rsidP="001A0C77">
      <w:pPr>
        <w:pStyle w:val="ListParagraph"/>
        <w:rPr>
          <w:szCs w:val="24"/>
        </w:rPr>
      </w:pPr>
    </w:p>
    <w:p w14:paraId="75121546" w14:textId="48D4A19C" w:rsidR="00C61D06" w:rsidRPr="003600B0" w:rsidRDefault="001A0C77" w:rsidP="007A77B2">
      <w:pPr>
        <w:pStyle w:val="Heading"/>
        <w:numPr>
          <w:ilvl w:val="0"/>
          <w:numId w:val="8"/>
        </w:numPr>
        <w:tabs>
          <w:tab w:val="left" w:pos="360"/>
        </w:tabs>
        <w:spacing w:after="0"/>
        <w:rPr>
          <w:szCs w:val="24"/>
        </w:rPr>
      </w:pPr>
      <w:r w:rsidRPr="00E55F48">
        <w:rPr>
          <w:color w:val="auto"/>
          <w:szCs w:val="24"/>
        </w:rPr>
        <w:t>New Consultant Kei Swensen ret</w:t>
      </w:r>
      <w:r w:rsidR="00081FF6" w:rsidRPr="00E55F48">
        <w:rPr>
          <w:color w:val="auto"/>
          <w:szCs w:val="24"/>
        </w:rPr>
        <w:t xml:space="preserve">urned to the ECE as staff.  She introduced herself </w:t>
      </w:r>
      <w:r w:rsidR="00E55F48" w:rsidRPr="00E55F48">
        <w:rPr>
          <w:color w:val="auto"/>
          <w:szCs w:val="24"/>
        </w:rPr>
        <w:t xml:space="preserve">and is excited about returning to the </w:t>
      </w:r>
      <w:r w:rsidR="00081FF6" w:rsidRPr="00E55F48">
        <w:rPr>
          <w:color w:val="auto"/>
          <w:szCs w:val="24"/>
        </w:rPr>
        <w:t>ECE</w:t>
      </w:r>
      <w:r w:rsidR="00E55F48" w:rsidRPr="00E55F48">
        <w:rPr>
          <w:color w:val="auto"/>
          <w:szCs w:val="24"/>
        </w:rPr>
        <w:t xml:space="preserve"> Committee in this new role.</w:t>
      </w:r>
    </w:p>
    <w:p w14:paraId="2048B3B1" w14:textId="77777777" w:rsidR="003600B0" w:rsidRPr="00E55F48" w:rsidRDefault="003600B0" w:rsidP="003600B0">
      <w:pPr>
        <w:pStyle w:val="Heading"/>
        <w:tabs>
          <w:tab w:val="left" w:pos="360"/>
        </w:tabs>
        <w:spacing w:after="0"/>
        <w:ind w:left="0" w:firstLine="0"/>
        <w:rPr>
          <w:szCs w:val="24"/>
        </w:rPr>
      </w:pPr>
    </w:p>
    <w:p w14:paraId="4F99E14F" w14:textId="337F341D" w:rsidR="00E66C22" w:rsidRPr="00E55F48" w:rsidRDefault="00E66C22" w:rsidP="00E55F48">
      <w:pPr>
        <w:pStyle w:val="Heading"/>
        <w:numPr>
          <w:ilvl w:val="0"/>
          <w:numId w:val="8"/>
        </w:numPr>
        <w:tabs>
          <w:tab w:val="left" w:pos="360"/>
        </w:tabs>
        <w:spacing w:after="0"/>
        <w:rPr>
          <w:szCs w:val="24"/>
        </w:rPr>
      </w:pPr>
      <w:r w:rsidRPr="00E55F48">
        <w:rPr>
          <w:szCs w:val="24"/>
        </w:rPr>
        <w:t>Liaisons to the Committee reported as follows:</w:t>
      </w:r>
    </w:p>
    <w:p w14:paraId="5D65679E" w14:textId="77777777" w:rsidR="006F0032" w:rsidRPr="00081FF6" w:rsidRDefault="006F0032" w:rsidP="006F0032">
      <w:pPr>
        <w:pStyle w:val="Heading"/>
        <w:tabs>
          <w:tab w:val="left" w:pos="360"/>
        </w:tabs>
        <w:spacing w:after="0"/>
        <w:ind w:firstLine="0"/>
        <w:rPr>
          <w:color w:val="FF0000"/>
          <w:szCs w:val="24"/>
        </w:rPr>
      </w:pPr>
    </w:p>
    <w:p w14:paraId="16450306" w14:textId="7DB2186E" w:rsidR="00E66C22" w:rsidRPr="00EC01F7" w:rsidRDefault="00E66C22" w:rsidP="00E66C22">
      <w:pPr>
        <w:pStyle w:val="Heading"/>
        <w:tabs>
          <w:tab w:val="left" w:pos="360"/>
        </w:tabs>
        <w:spacing w:after="0"/>
        <w:ind w:left="1440" w:firstLine="0"/>
        <w:rPr>
          <w:color w:val="auto"/>
          <w:szCs w:val="24"/>
        </w:rPr>
      </w:pPr>
      <w:r w:rsidRPr="00EC01F7">
        <w:rPr>
          <w:color w:val="auto"/>
          <w:szCs w:val="24"/>
        </w:rPr>
        <w:t>California Association for the Education of Young Children (CAEYC)-Yvonne Molle</w:t>
      </w:r>
      <w:r w:rsidR="00C50F51" w:rsidRPr="00EC01F7">
        <w:rPr>
          <w:color w:val="auto"/>
          <w:szCs w:val="24"/>
        </w:rPr>
        <w:t>s</w:t>
      </w:r>
      <w:r w:rsidR="0070384E" w:rsidRPr="00EC01F7">
        <w:rPr>
          <w:color w:val="auto"/>
          <w:szCs w:val="24"/>
        </w:rPr>
        <w:t xml:space="preserve">: </w:t>
      </w:r>
      <w:r w:rsidR="00EC01F7" w:rsidRPr="00EC01F7">
        <w:rPr>
          <w:color w:val="auto"/>
          <w:szCs w:val="24"/>
        </w:rPr>
        <w:t xml:space="preserve">The upcoming </w:t>
      </w:r>
      <w:r w:rsidR="00E55F48">
        <w:rPr>
          <w:color w:val="auto"/>
          <w:szCs w:val="24"/>
        </w:rPr>
        <w:t>c</w:t>
      </w:r>
      <w:r w:rsidR="00EC01F7" w:rsidRPr="00EC01F7">
        <w:rPr>
          <w:color w:val="auto"/>
          <w:szCs w:val="24"/>
        </w:rPr>
        <w:t>onference will now be a virtual meeting</w:t>
      </w:r>
      <w:r w:rsidR="00EC01F7">
        <w:rPr>
          <w:color w:val="auto"/>
          <w:szCs w:val="24"/>
        </w:rPr>
        <w:t xml:space="preserve"> </w:t>
      </w:r>
      <w:r w:rsidR="00E55F48">
        <w:rPr>
          <w:color w:val="auto"/>
          <w:szCs w:val="24"/>
        </w:rPr>
        <w:t xml:space="preserve">from </w:t>
      </w:r>
      <w:r w:rsidR="00EC01F7">
        <w:rPr>
          <w:color w:val="auto"/>
          <w:szCs w:val="24"/>
        </w:rPr>
        <w:t>June 27-29. The cost is $375 if you are a member and $525 for non</w:t>
      </w:r>
      <w:r w:rsidR="00E55F48">
        <w:rPr>
          <w:color w:val="auto"/>
          <w:szCs w:val="24"/>
        </w:rPr>
        <w:t>-</w:t>
      </w:r>
      <w:r w:rsidR="00EC01F7">
        <w:rPr>
          <w:color w:val="auto"/>
          <w:szCs w:val="24"/>
        </w:rPr>
        <w:t>members</w:t>
      </w:r>
      <w:r w:rsidR="00EC01F7" w:rsidRPr="00EC01F7">
        <w:rPr>
          <w:color w:val="auto"/>
          <w:szCs w:val="24"/>
        </w:rPr>
        <w:t>.</w:t>
      </w:r>
      <w:r w:rsidR="00EC01F7">
        <w:rPr>
          <w:color w:val="auto"/>
          <w:szCs w:val="24"/>
        </w:rPr>
        <w:t xml:space="preserve"> </w:t>
      </w:r>
    </w:p>
    <w:p w14:paraId="7091C2DC" w14:textId="77777777" w:rsidR="00DC587A" w:rsidRPr="00EC01F7" w:rsidRDefault="00DC587A" w:rsidP="00E66C22">
      <w:pPr>
        <w:pStyle w:val="Heading"/>
        <w:tabs>
          <w:tab w:val="left" w:pos="360"/>
        </w:tabs>
        <w:spacing w:after="0"/>
        <w:ind w:left="1440" w:firstLine="0"/>
        <w:rPr>
          <w:color w:val="auto"/>
          <w:szCs w:val="24"/>
        </w:rPr>
      </w:pPr>
    </w:p>
    <w:p w14:paraId="65167F1B" w14:textId="2AA5AB0F" w:rsidR="00A47D3F" w:rsidRPr="00B80B81" w:rsidRDefault="00E66C22" w:rsidP="00C17BBD">
      <w:pPr>
        <w:pStyle w:val="Heading"/>
        <w:tabs>
          <w:tab w:val="left" w:pos="360"/>
        </w:tabs>
        <w:spacing w:after="0"/>
        <w:ind w:left="1440" w:firstLine="0"/>
        <w:rPr>
          <w:color w:val="auto"/>
          <w:szCs w:val="24"/>
        </w:rPr>
      </w:pPr>
      <w:r w:rsidRPr="00B80B81">
        <w:rPr>
          <w:color w:val="auto"/>
          <w:szCs w:val="24"/>
        </w:rPr>
        <w:t>California Kindergarten Association-</w:t>
      </w:r>
      <w:r w:rsidR="00BD0431" w:rsidRPr="00B80B81">
        <w:rPr>
          <w:color w:val="auto"/>
          <w:szCs w:val="24"/>
        </w:rPr>
        <w:t>Maria Crisologo-Lum</w:t>
      </w:r>
      <w:r w:rsidR="00625C51" w:rsidRPr="00B80B81">
        <w:rPr>
          <w:color w:val="auto"/>
          <w:szCs w:val="24"/>
        </w:rPr>
        <w:t>: No report.</w:t>
      </w:r>
    </w:p>
    <w:p w14:paraId="08917BED" w14:textId="77777777" w:rsidR="0090271B" w:rsidRDefault="00E66C22" w:rsidP="0090271B">
      <w:pPr>
        <w:pStyle w:val="NormalWeb"/>
        <w:ind w:left="1440"/>
      </w:pPr>
      <w:r w:rsidRPr="00B80B81">
        <w:t>First Five California-</w:t>
      </w:r>
      <w:r w:rsidR="00B305F8" w:rsidRPr="00B80B81">
        <w:t>Monique Segura</w:t>
      </w:r>
      <w:r w:rsidR="00B80B81">
        <w:t xml:space="preserve"> (read by Ann Adler)</w:t>
      </w:r>
      <w:r w:rsidR="00625C51" w:rsidRPr="00B80B81">
        <w:t>:</w:t>
      </w:r>
      <w:r w:rsidR="009504A4" w:rsidRPr="00B80B81">
        <w:t xml:space="preserve"> </w:t>
      </w:r>
      <w:r w:rsidR="00EC75FB" w:rsidRPr="00B80B81">
        <w:t>The group met on April 23, 2020 via “zoom”. Monique recommends the following</w:t>
      </w:r>
      <w:r w:rsidR="00EC75FB" w:rsidRPr="00C17BBD">
        <w:t>:</w:t>
      </w:r>
    </w:p>
    <w:p w14:paraId="54BE907D" w14:textId="4FC31B8F" w:rsidR="00EC75FB" w:rsidRPr="00C17BBD" w:rsidRDefault="00EC75FB" w:rsidP="0005233F">
      <w:pPr>
        <w:pStyle w:val="NormalWeb"/>
        <w:numPr>
          <w:ilvl w:val="0"/>
          <w:numId w:val="15"/>
        </w:numPr>
        <w:rPr>
          <w:b/>
          <w:bCs/>
          <w:color w:val="26282A"/>
        </w:rPr>
      </w:pPr>
      <w:r w:rsidRPr="00C17BBD">
        <w:rPr>
          <w:color w:val="26282A"/>
        </w:rPr>
        <w:t xml:space="preserve">We (ECE/CTA) work in partnership with First Five to advocate for a </w:t>
      </w:r>
      <w:r w:rsidR="00473FE1">
        <w:rPr>
          <w:color w:val="26282A"/>
        </w:rPr>
        <w:t xml:space="preserve">fairer </w:t>
      </w:r>
      <w:r w:rsidRPr="00C17BBD">
        <w:rPr>
          <w:color w:val="26282A"/>
        </w:rPr>
        <w:t xml:space="preserve">wage for Early Childcare Workers. Monique does not see any action on CTA’s part </w:t>
      </w:r>
      <w:proofErr w:type="gramStart"/>
      <w:r w:rsidRPr="00C17BBD">
        <w:rPr>
          <w:color w:val="26282A"/>
        </w:rPr>
        <w:t>at the moment</w:t>
      </w:r>
      <w:proofErr w:type="gramEnd"/>
      <w:r w:rsidRPr="00C17BBD">
        <w:rPr>
          <w:color w:val="26282A"/>
        </w:rPr>
        <w:t xml:space="preserve"> but wants CTA and especially ECE to be aware of the need for training and fair wages for our members and all involved in this childcare industry.  </w:t>
      </w:r>
    </w:p>
    <w:p w14:paraId="2DB9FCDA" w14:textId="2F6C3CDF" w:rsidR="00EC75FB" w:rsidRPr="00C17BBD" w:rsidRDefault="00EC75FB" w:rsidP="00EC75FB">
      <w:pPr>
        <w:pStyle w:val="NormalWeb"/>
        <w:ind w:left="1800"/>
        <w:rPr>
          <w:color w:val="26282A"/>
        </w:rPr>
      </w:pPr>
      <w:r w:rsidRPr="00C17BBD">
        <w:rPr>
          <w:color w:val="26282A"/>
        </w:rPr>
        <w:t>Rationale(s): It has become evident to many Childcare Workers that they make more money not working than working in their chosen industry. Our children are one of our most important resources, and by providing competitive wages, we can attract and retain the best workers for our children.</w:t>
      </w:r>
    </w:p>
    <w:p w14:paraId="5326112F" w14:textId="63595286" w:rsidR="00EC75FB" w:rsidRPr="00C17BBD" w:rsidRDefault="00EC75FB" w:rsidP="0005233F">
      <w:pPr>
        <w:pStyle w:val="NoSpacing"/>
        <w:numPr>
          <w:ilvl w:val="0"/>
          <w:numId w:val="15"/>
        </w:numPr>
        <w:rPr>
          <w:rFonts w:ascii="Times New Roman" w:hAnsi="Times New Roman" w:cs="Times New Roman"/>
          <w:sz w:val="24"/>
          <w:szCs w:val="24"/>
        </w:rPr>
      </w:pPr>
      <w:r w:rsidRPr="00C17BBD">
        <w:rPr>
          <w:rFonts w:ascii="Times New Roman" w:hAnsi="Times New Roman" w:cs="Times New Roman"/>
          <w:sz w:val="24"/>
          <w:szCs w:val="24"/>
        </w:rPr>
        <w:t>Monique also reminded ECE members and all educators and families to complete the Census and count ALL children in their reporting. She made the point that the most unrepresented group for any census data is children between the ages of 0-5 years old. First Five is dependent on this information for appropriate funding.</w:t>
      </w:r>
    </w:p>
    <w:p w14:paraId="766E17AE" w14:textId="77777777" w:rsidR="00EC75FB" w:rsidRPr="00C17BBD" w:rsidRDefault="00EC75FB" w:rsidP="00EC75FB">
      <w:pPr>
        <w:pStyle w:val="NoSpacing"/>
        <w:rPr>
          <w:rFonts w:ascii="Times New Roman" w:hAnsi="Times New Roman" w:cs="Times New Roman"/>
          <w:sz w:val="24"/>
          <w:szCs w:val="24"/>
        </w:rPr>
      </w:pPr>
    </w:p>
    <w:p w14:paraId="74C3E633" w14:textId="34FBCC65" w:rsidR="006F1A6E" w:rsidRPr="00473FE1" w:rsidRDefault="00EC75FB" w:rsidP="0005233F">
      <w:pPr>
        <w:pStyle w:val="NoSpacing"/>
        <w:numPr>
          <w:ilvl w:val="0"/>
          <w:numId w:val="15"/>
        </w:numPr>
        <w:rPr>
          <w:rFonts w:ascii="Times New Roman" w:hAnsi="Times New Roman" w:cs="Times New Roman"/>
          <w:sz w:val="24"/>
          <w:szCs w:val="24"/>
        </w:rPr>
      </w:pPr>
      <w:r w:rsidRPr="00473FE1">
        <w:rPr>
          <w:rFonts w:ascii="Times New Roman" w:hAnsi="Times New Roman" w:cs="Times New Roman"/>
          <w:sz w:val="24"/>
          <w:szCs w:val="24"/>
        </w:rPr>
        <w:t xml:space="preserve">She also reported that there was major discussion on COVID19 and the impact on our State and Children, that the First Five Board is concerned about our youngest children and their access to funding and support especially as related to the May Revise and State Budget, and that the First Five Board is </w:t>
      </w:r>
      <w:r w:rsidRPr="00473FE1">
        <w:rPr>
          <w:rFonts w:ascii="Times New Roman" w:hAnsi="Times New Roman" w:cs="Times New Roman"/>
          <w:sz w:val="24"/>
          <w:szCs w:val="24"/>
        </w:rPr>
        <w:lastRenderedPageBreak/>
        <w:t xml:space="preserve">also extremely sensitive to equity issues and protecting and advocating for future funding. </w:t>
      </w:r>
    </w:p>
    <w:p w14:paraId="0885B315" w14:textId="77777777" w:rsidR="00DC587A" w:rsidRPr="00081FF6" w:rsidRDefault="00DC587A" w:rsidP="00E66C22">
      <w:pPr>
        <w:pStyle w:val="Heading"/>
        <w:tabs>
          <w:tab w:val="left" w:pos="360"/>
        </w:tabs>
        <w:spacing w:after="0"/>
        <w:ind w:left="1440" w:firstLine="0"/>
        <w:rPr>
          <w:color w:val="FF0000"/>
          <w:szCs w:val="24"/>
        </w:rPr>
      </w:pPr>
    </w:p>
    <w:p w14:paraId="3DF5544C" w14:textId="446C20CE" w:rsidR="00DC587A" w:rsidRPr="00B80B81" w:rsidRDefault="00E716C8" w:rsidP="00E66C22">
      <w:pPr>
        <w:pStyle w:val="Heading"/>
        <w:tabs>
          <w:tab w:val="left" w:pos="360"/>
        </w:tabs>
        <w:spacing w:after="0"/>
        <w:ind w:left="1440" w:firstLine="0"/>
        <w:rPr>
          <w:color w:val="auto"/>
          <w:szCs w:val="24"/>
        </w:rPr>
      </w:pPr>
      <w:r w:rsidRPr="00B80B81">
        <w:rPr>
          <w:color w:val="auto"/>
          <w:szCs w:val="24"/>
        </w:rPr>
        <w:t xml:space="preserve">California State </w:t>
      </w:r>
      <w:r w:rsidR="00E66C22" w:rsidRPr="00B80B81">
        <w:rPr>
          <w:color w:val="auto"/>
          <w:szCs w:val="24"/>
        </w:rPr>
        <w:t>PTA-Lynette Henley</w:t>
      </w:r>
      <w:r w:rsidR="0070384E" w:rsidRPr="00B80B81">
        <w:rPr>
          <w:color w:val="auto"/>
          <w:szCs w:val="24"/>
        </w:rPr>
        <w:t>:</w:t>
      </w:r>
      <w:r w:rsidRPr="00B80B81">
        <w:rPr>
          <w:color w:val="auto"/>
          <w:szCs w:val="24"/>
        </w:rPr>
        <w:t xml:space="preserve"> </w:t>
      </w:r>
      <w:r w:rsidR="0070384E" w:rsidRPr="00B80B81">
        <w:rPr>
          <w:color w:val="auto"/>
          <w:szCs w:val="24"/>
        </w:rPr>
        <w:t>No report.</w:t>
      </w:r>
      <w:r w:rsidR="00B80B81" w:rsidRPr="00B80B81">
        <w:rPr>
          <w:color w:val="auto"/>
          <w:szCs w:val="24"/>
        </w:rPr>
        <w:t xml:space="preserve"> </w:t>
      </w:r>
      <w:r w:rsidR="00B80B81">
        <w:rPr>
          <w:color w:val="auto"/>
          <w:szCs w:val="24"/>
        </w:rPr>
        <w:t>(</w:t>
      </w:r>
      <w:r w:rsidR="00B80B81" w:rsidRPr="00B80B81">
        <w:rPr>
          <w:color w:val="auto"/>
          <w:szCs w:val="24"/>
        </w:rPr>
        <w:t>Yvonne Molles reported that the</w:t>
      </w:r>
      <w:r w:rsidR="004C4F51">
        <w:rPr>
          <w:color w:val="auto"/>
          <w:szCs w:val="24"/>
        </w:rPr>
        <w:t xml:space="preserve"> PTA </w:t>
      </w:r>
      <w:r w:rsidR="00B80B81" w:rsidRPr="00B80B81">
        <w:rPr>
          <w:color w:val="auto"/>
          <w:szCs w:val="24"/>
        </w:rPr>
        <w:t>annual conference will be virtual and free.</w:t>
      </w:r>
      <w:r w:rsidR="00B80B81">
        <w:rPr>
          <w:color w:val="auto"/>
          <w:szCs w:val="24"/>
        </w:rPr>
        <w:t>)</w:t>
      </w:r>
    </w:p>
    <w:p w14:paraId="51E28FE1" w14:textId="77777777" w:rsidR="00081FF6" w:rsidRPr="00081FF6" w:rsidRDefault="00081FF6" w:rsidP="00E66C22">
      <w:pPr>
        <w:pStyle w:val="Heading"/>
        <w:tabs>
          <w:tab w:val="left" w:pos="360"/>
        </w:tabs>
        <w:spacing w:after="0"/>
        <w:ind w:left="1440" w:firstLine="0"/>
        <w:rPr>
          <w:color w:val="auto"/>
          <w:szCs w:val="24"/>
        </w:rPr>
      </w:pPr>
    </w:p>
    <w:p w14:paraId="397385E1" w14:textId="2C182E0A" w:rsidR="00081FF6" w:rsidRDefault="00081FF6" w:rsidP="00081FF6">
      <w:pPr>
        <w:pStyle w:val="Heading"/>
        <w:numPr>
          <w:ilvl w:val="0"/>
          <w:numId w:val="8"/>
        </w:numPr>
        <w:tabs>
          <w:tab w:val="left" w:pos="360"/>
        </w:tabs>
        <w:spacing w:after="0"/>
        <w:rPr>
          <w:color w:val="auto"/>
          <w:szCs w:val="24"/>
        </w:rPr>
      </w:pPr>
      <w:r>
        <w:rPr>
          <w:color w:val="auto"/>
          <w:szCs w:val="24"/>
        </w:rPr>
        <w:t>The following new ECE officers were elected for the 2020-21 State Council:</w:t>
      </w:r>
    </w:p>
    <w:p w14:paraId="36AAF04D" w14:textId="77777777" w:rsidR="00C678AE" w:rsidRDefault="00C678AE" w:rsidP="00C678AE">
      <w:pPr>
        <w:pStyle w:val="Heading"/>
        <w:tabs>
          <w:tab w:val="left" w:pos="360"/>
        </w:tabs>
        <w:spacing w:after="0"/>
        <w:ind w:firstLine="0"/>
        <w:rPr>
          <w:color w:val="auto"/>
          <w:szCs w:val="24"/>
        </w:rPr>
      </w:pPr>
    </w:p>
    <w:p w14:paraId="03BC2ED2" w14:textId="0A67A7DD" w:rsidR="003600B0" w:rsidRDefault="00081FF6" w:rsidP="003600B0">
      <w:pPr>
        <w:pStyle w:val="Heading"/>
        <w:numPr>
          <w:ilvl w:val="1"/>
          <w:numId w:val="8"/>
        </w:numPr>
        <w:tabs>
          <w:tab w:val="left" w:pos="360"/>
        </w:tabs>
        <w:spacing w:after="0"/>
        <w:rPr>
          <w:color w:val="auto"/>
          <w:szCs w:val="24"/>
        </w:rPr>
      </w:pPr>
      <w:r>
        <w:rPr>
          <w:color w:val="auto"/>
          <w:szCs w:val="24"/>
        </w:rPr>
        <w:t xml:space="preserve">Chairperson-Paula </w:t>
      </w:r>
      <w:proofErr w:type="spellStart"/>
      <w:r>
        <w:rPr>
          <w:color w:val="auto"/>
          <w:szCs w:val="24"/>
        </w:rPr>
        <w:t>Merrigan</w:t>
      </w:r>
      <w:proofErr w:type="spellEnd"/>
    </w:p>
    <w:p w14:paraId="459F781E" w14:textId="77777777" w:rsidR="00C678AE" w:rsidRPr="003600B0" w:rsidRDefault="00C678AE" w:rsidP="00C678AE">
      <w:pPr>
        <w:pStyle w:val="Heading"/>
        <w:tabs>
          <w:tab w:val="left" w:pos="360"/>
        </w:tabs>
        <w:spacing w:after="0"/>
        <w:ind w:left="1440" w:firstLine="0"/>
        <w:rPr>
          <w:color w:val="auto"/>
          <w:szCs w:val="24"/>
        </w:rPr>
      </w:pPr>
    </w:p>
    <w:p w14:paraId="6CAC14F5" w14:textId="11CFDE88" w:rsidR="00081FF6" w:rsidRDefault="00081FF6" w:rsidP="00081FF6">
      <w:pPr>
        <w:pStyle w:val="Heading"/>
        <w:numPr>
          <w:ilvl w:val="1"/>
          <w:numId w:val="8"/>
        </w:numPr>
        <w:tabs>
          <w:tab w:val="left" w:pos="360"/>
        </w:tabs>
        <w:spacing w:after="0"/>
        <w:rPr>
          <w:color w:val="auto"/>
          <w:szCs w:val="24"/>
        </w:rPr>
      </w:pPr>
      <w:r>
        <w:rPr>
          <w:color w:val="auto"/>
          <w:szCs w:val="24"/>
        </w:rPr>
        <w:t>Vice Chairperson-Wendy Co</w:t>
      </w:r>
      <w:r w:rsidR="00B80B81">
        <w:rPr>
          <w:color w:val="auto"/>
          <w:szCs w:val="24"/>
        </w:rPr>
        <w:t>lson</w:t>
      </w:r>
    </w:p>
    <w:p w14:paraId="6E98D3C1" w14:textId="77777777" w:rsidR="00C678AE" w:rsidRDefault="00C678AE" w:rsidP="00C678AE">
      <w:pPr>
        <w:pStyle w:val="Heading"/>
        <w:tabs>
          <w:tab w:val="left" w:pos="360"/>
        </w:tabs>
        <w:spacing w:after="0"/>
        <w:ind w:left="0" w:firstLine="0"/>
        <w:rPr>
          <w:color w:val="auto"/>
          <w:szCs w:val="24"/>
        </w:rPr>
      </w:pPr>
    </w:p>
    <w:p w14:paraId="36B9CE04" w14:textId="4034EC7A" w:rsidR="00081FF6" w:rsidRDefault="00081FF6" w:rsidP="00081FF6">
      <w:pPr>
        <w:pStyle w:val="Heading"/>
        <w:numPr>
          <w:ilvl w:val="1"/>
          <w:numId w:val="8"/>
        </w:numPr>
        <w:tabs>
          <w:tab w:val="left" w:pos="360"/>
        </w:tabs>
        <w:spacing w:after="0"/>
        <w:rPr>
          <w:color w:val="auto"/>
          <w:szCs w:val="24"/>
        </w:rPr>
      </w:pPr>
      <w:r>
        <w:rPr>
          <w:color w:val="auto"/>
          <w:szCs w:val="24"/>
        </w:rPr>
        <w:t>Recorder-</w:t>
      </w:r>
      <w:r w:rsidR="00B80B81">
        <w:rPr>
          <w:color w:val="auto"/>
          <w:szCs w:val="24"/>
        </w:rPr>
        <w:t>Paula Keen</w:t>
      </w:r>
    </w:p>
    <w:p w14:paraId="4960CFC6" w14:textId="220FB566" w:rsidR="00B80B81" w:rsidRDefault="00B80B81" w:rsidP="00B80B81">
      <w:pPr>
        <w:pStyle w:val="Heading"/>
        <w:tabs>
          <w:tab w:val="left" w:pos="360"/>
        </w:tabs>
        <w:spacing w:after="0"/>
        <w:rPr>
          <w:color w:val="auto"/>
          <w:szCs w:val="24"/>
        </w:rPr>
      </w:pPr>
    </w:p>
    <w:p w14:paraId="4FAED50F" w14:textId="01307379" w:rsidR="00B80B81" w:rsidRDefault="00B80B81" w:rsidP="00B80B81">
      <w:pPr>
        <w:pStyle w:val="Heading"/>
        <w:tabs>
          <w:tab w:val="left" w:pos="360"/>
        </w:tabs>
        <w:spacing w:after="0"/>
        <w:rPr>
          <w:color w:val="auto"/>
          <w:szCs w:val="24"/>
        </w:rPr>
      </w:pPr>
    </w:p>
    <w:p w14:paraId="3ACAA653" w14:textId="0B5B8EEE" w:rsidR="00B80B81" w:rsidRDefault="00B80B81" w:rsidP="00B80B81">
      <w:pPr>
        <w:pStyle w:val="Heading"/>
        <w:tabs>
          <w:tab w:val="left" w:pos="360"/>
        </w:tabs>
        <w:spacing w:after="0"/>
        <w:rPr>
          <w:color w:val="auto"/>
          <w:szCs w:val="24"/>
        </w:rPr>
      </w:pPr>
    </w:p>
    <w:bookmarkEnd w:id="0"/>
    <w:p w14:paraId="7EB0F285" w14:textId="504BF4E2" w:rsidR="001F2BAE" w:rsidRPr="00081FF6" w:rsidRDefault="001F2BAE" w:rsidP="0044049F">
      <w:pPr>
        <w:pStyle w:val="Heading"/>
        <w:tabs>
          <w:tab w:val="left" w:pos="360"/>
        </w:tabs>
        <w:spacing w:after="0"/>
        <w:ind w:firstLine="0"/>
        <w:rPr>
          <w:color w:val="auto"/>
          <w:szCs w:val="24"/>
        </w:rPr>
      </w:pPr>
    </w:p>
    <w:sectPr w:rsidR="001F2BAE" w:rsidRPr="00081FF6" w:rsidSect="00294957">
      <w:footerReference w:type="default" r:id="rId12"/>
      <w:type w:val="continuous"/>
      <w:pgSz w:w="12240" w:h="15840"/>
      <w:pgMar w:top="108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980A8" w14:textId="77777777" w:rsidR="00B5139B" w:rsidRDefault="00B5139B">
      <w:r>
        <w:separator/>
      </w:r>
    </w:p>
  </w:endnote>
  <w:endnote w:type="continuationSeparator" w:id="0">
    <w:p w14:paraId="269F6C2E" w14:textId="77777777" w:rsidR="00B5139B" w:rsidRDefault="00B5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3F143" w14:textId="2F0CA41B" w:rsidR="00F50888" w:rsidRPr="00C600D7" w:rsidRDefault="00F50888">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87946" w14:textId="77777777" w:rsidR="00B5139B" w:rsidRDefault="00B5139B">
      <w:r>
        <w:separator/>
      </w:r>
    </w:p>
  </w:footnote>
  <w:footnote w:type="continuationSeparator" w:id="0">
    <w:p w14:paraId="7528308F" w14:textId="77777777" w:rsidR="00B5139B" w:rsidRDefault="00B5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0452"/>
    <w:multiLevelType w:val="hybridMultilevel"/>
    <w:tmpl w:val="0A94457C"/>
    <w:lvl w:ilvl="0" w:tplc="FEFEF008">
      <w:start w:val="1"/>
      <w:numFmt w:val="lowerLetter"/>
      <w:lvlText w:val="%1."/>
      <w:lvlJc w:val="left"/>
      <w:pPr>
        <w:ind w:left="1080" w:hanging="360"/>
      </w:pPr>
      <w:rPr>
        <w:rFonts w:ascii="Times New Roman" w:eastAsiaTheme="majorEastAsia"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4565B7"/>
    <w:multiLevelType w:val="hybridMultilevel"/>
    <w:tmpl w:val="079C3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5EA"/>
    <w:multiLevelType w:val="multilevel"/>
    <w:tmpl w:val="ECC4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53C2C"/>
    <w:multiLevelType w:val="hybridMultilevel"/>
    <w:tmpl w:val="DB643E8C"/>
    <w:lvl w:ilvl="0" w:tplc="0409000F">
      <w:start w:val="1"/>
      <w:numFmt w:val="decimal"/>
      <w:lvlText w:val="%1."/>
      <w:lvlJc w:val="left"/>
      <w:pPr>
        <w:ind w:left="720" w:hanging="360"/>
      </w:pPr>
      <w:rPr>
        <w:rFonts w:hint="default"/>
      </w:rPr>
    </w:lvl>
    <w:lvl w:ilvl="1" w:tplc="F3A21EBA">
      <w:start w:val="1"/>
      <w:numFmt w:val="lowerLetter"/>
      <w:lvlText w:val="%2."/>
      <w:lvlJc w:val="left"/>
      <w:pPr>
        <w:ind w:left="1440" w:hanging="360"/>
      </w:pPr>
      <w:rPr>
        <w:rFonts w:ascii="Times New Roman" w:hAnsi="Times New Roman" w:cs="Times New Roman" w:hint="default"/>
        <w:sz w:val="24"/>
        <w:szCs w:val="24"/>
      </w:rPr>
    </w:lvl>
    <w:lvl w:ilvl="2" w:tplc="59046A20">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071"/>
    <w:multiLevelType w:val="hybridMultilevel"/>
    <w:tmpl w:val="8B46834E"/>
    <w:lvl w:ilvl="0" w:tplc="4E28AB7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0D353C"/>
    <w:multiLevelType w:val="multilevel"/>
    <w:tmpl w:val="13F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6BB3"/>
    <w:multiLevelType w:val="hybridMultilevel"/>
    <w:tmpl w:val="5DA63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C15F2"/>
    <w:multiLevelType w:val="multilevel"/>
    <w:tmpl w:val="0E5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E34D9"/>
    <w:multiLevelType w:val="multilevel"/>
    <w:tmpl w:val="329C13B0"/>
    <w:lvl w:ilvl="0">
      <w:start w:val="1"/>
      <w:numFmt w:val="decimal"/>
      <w:lvlText w:val="%1."/>
      <w:lvlJc w:val="left"/>
      <w:pPr>
        <w:ind w:left="720" w:hanging="360"/>
      </w:pPr>
      <w:rPr>
        <w:b w:val="0"/>
        <w:i w:val="0"/>
        <w:color w:val="000000"/>
      </w:rPr>
    </w:lvl>
    <w:lvl w:ilvl="1">
      <w:start w:val="1"/>
      <w:numFmt w:val="lowerLetter"/>
      <w:lvlText w:val="%2."/>
      <w:lvlJc w:val="left"/>
      <w:pPr>
        <w:ind w:left="1080" w:hanging="360"/>
      </w:pPr>
      <w:rPr>
        <w:b w:val="0"/>
        <w:i w:val="0"/>
        <w:color w:val="000000"/>
      </w:rPr>
    </w:lvl>
    <w:lvl w:ilvl="2">
      <w:start w:val="1"/>
      <w:numFmt w:val="decimal"/>
      <w:lvlText w:val="(%3)"/>
      <w:lvlJc w:val="left"/>
      <w:pPr>
        <w:ind w:left="1584" w:hanging="504"/>
      </w:pPr>
      <w:rPr>
        <w:i w:val="0"/>
        <w:color w:val="000000"/>
      </w:rPr>
    </w:lvl>
    <w:lvl w:ilvl="3">
      <w:start w:val="1"/>
      <w:numFmt w:val="lowerLetter"/>
      <w:lvlText w:val="(%4)"/>
      <w:lvlJc w:val="left"/>
      <w:pPr>
        <w:ind w:left="1944" w:hanging="360"/>
      </w:pPr>
    </w:lvl>
    <w:lvl w:ilvl="4">
      <w:start w:val="1"/>
      <w:numFmt w:val="lowerLetter"/>
      <w:lvlText w:val="%5."/>
      <w:lvlJc w:val="left"/>
      <w:pPr>
        <w:ind w:left="3960" w:hanging="360"/>
      </w:pPr>
    </w:lvl>
    <w:lvl w:ilvl="5">
      <w:start w:val="1"/>
      <w:numFmt w:val="bullet"/>
      <w:lvlText w:val="-"/>
      <w:lvlJc w:val="left"/>
      <w:pPr>
        <w:ind w:left="4860" w:hanging="360"/>
      </w:pPr>
      <w:rPr>
        <w:rFonts w:ascii="Arial" w:eastAsia="Arial" w:hAnsi="Arial" w:cs="Arial"/>
      </w:r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6D03D51"/>
    <w:multiLevelType w:val="hybridMultilevel"/>
    <w:tmpl w:val="2CCCF0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504EB1"/>
    <w:multiLevelType w:val="multilevel"/>
    <w:tmpl w:val="524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3628D"/>
    <w:multiLevelType w:val="hybridMultilevel"/>
    <w:tmpl w:val="2C2E6D16"/>
    <w:lvl w:ilvl="0" w:tplc="1DA0E7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6F1DA3"/>
    <w:multiLevelType w:val="hybridMultilevel"/>
    <w:tmpl w:val="7CC07958"/>
    <w:lvl w:ilvl="0" w:tplc="1A547344">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366C1"/>
    <w:multiLevelType w:val="multilevel"/>
    <w:tmpl w:val="8D8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12"/>
  </w:num>
  <w:num w:numId="5">
    <w:abstractNumId w:val="2"/>
  </w:num>
  <w:num w:numId="6">
    <w:abstractNumId w:val="13"/>
  </w:num>
  <w:num w:numId="7">
    <w:abstractNumId w:val="6"/>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D1"/>
    <w:rsid w:val="000013CB"/>
    <w:rsid w:val="0001020A"/>
    <w:rsid w:val="00012272"/>
    <w:rsid w:val="0001296B"/>
    <w:rsid w:val="00013708"/>
    <w:rsid w:val="000162C1"/>
    <w:rsid w:val="000218E8"/>
    <w:rsid w:val="00022C0A"/>
    <w:rsid w:val="000267C1"/>
    <w:rsid w:val="00034185"/>
    <w:rsid w:val="000342DB"/>
    <w:rsid w:val="00044F18"/>
    <w:rsid w:val="00047FBF"/>
    <w:rsid w:val="0005028C"/>
    <w:rsid w:val="00050DD2"/>
    <w:rsid w:val="0005233F"/>
    <w:rsid w:val="000525F0"/>
    <w:rsid w:val="00060212"/>
    <w:rsid w:val="00065812"/>
    <w:rsid w:val="0006636E"/>
    <w:rsid w:val="00072036"/>
    <w:rsid w:val="00072AA0"/>
    <w:rsid w:val="000764A0"/>
    <w:rsid w:val="00081FF6"/>
    <w:rsid w:val="000839D3"/>
    <w:rsid w:val="00090F51"/>
    <w:rsid w:val="00091560"/>
    <w:rsid w:val="00091D29"/>
    <w:rsid w:val="00091F95"/>
    <w:rsid w:val="00092BF5"/>
    <w:rsid w:val="000946B0"/>
    <w:rsid w:val="000A2594"/>
    <w:rsid w:val="000A4FB8"/>
    <w:rsid w:val="000A5905"/>
    <w:rsid w:val="000A71ED"/>
    <w:rsid w:val="000B078A"/>
    <w:rsid w:val="000B3B2B"/>
    <w:rsid w:val="000B42BC"/>
    <w:rsid w:val="000B65E9"/>
    <w:rsid w:val="000B7722"/>
    <w:rsid w:val="000C00D4"/>
    <w:rsid w:val="000C220E"/>
    <w:rsid w:val="000C46CF"/>
    <w:rsid w:val="000D0ACF"/>
    <w:rsid w:val="000D1342"/>
    <w:rsid w:val="000D1FDF"/>
    <w:rsid w:val="000D2150"/>
    <w:rsid w:val="000D2B47"/>
    <w:rsid w:val="000D7E58"/>
    <w:rsid w:val="000E66B6"/>
    <w:rsid w:val="000F0B6E"/>
    <w:rsid w:val="000F3DA4"/>
    <w:rsid w:val="000F6345"/>
    <w:rsid w:val="000F6553"/>
    <w:rsid w:val="0010116F"/>
    <w:rsid w:val="00103E65"/>
    <w:rsid w:val="0010430C"/>
    <w:rsid w:val="00111786"/>
    <w:rsid w:val="001121AF"/>
    <w:rsid w:val="00114C4F"/>
    <w:rsid w:val="001152F9"/>
    <w:rsid w:val="00116132"/>
    <w:rsid w:val="0011776C"/>
    <w:rsid w:val="00120C41"/>
    <w:rsid w:val="0013061B"/>
    <w:rsid w:val="00140963"/>
    <w:rsid w:val="0014328A"/>
    <w:rsid w:val="001510DC"/>
    <w:rsid w:val="00151649"/>
    <w:rsid w:val="001550B9"/>
    <w:rsid w:val="0015574F"/>
    <w:rsid w:val="00163088"/>
    <w:rsid w:val="00163DAE"/>
    <w:rsid w:val="001656DA"/>
    <w:rsid w:val="00167284"/>
    <w:rsid w:val="00171785"/>
    <w:rsid w:val="00172DD2"/>
    <w:rsid w:val="001765E5"/>
    <w:rsid w:val="00184AA6"/>
    <w:rsid w:val="00190857"/>
    <w:rsid w:val="0019557F"/>
    <w:rsid w:val="00196412"/>
    <w:rsid w:val="001A0C77"/>
    <w:rsid w:val="001A0EF1"/>
    <w:rsid w:val="001A1902"/>
    <w:rsid w:val="001A3E7A"/>
    <w:rsid w:val="001A57EB"/>
    <w:rsid w:val="001C0D33"/>
    <w:rsid w:val="001C2CB9"/>
    <w:rsid w:val="001C31BF"/>
    <w:rsid w:val="001C5CB8"/>
    <w:rsid w:val="001D3427"/>
    <w:rsid w:val="001D5E60"/>
    <w:rsid w:val="001D69EE"/>
    <w:rsid w:val="001E36B2"/>
    <w:rsid w:val="001E7328"/>
    <w:rsid w:val="001F1F8D"/>
    <w:rsid w:val="001F2BAE"/>
    <w:rsid w:val="001F453C"/>
    <w:rsid w:val="001F5A51"/>
    <w:rsid w:val="001F7FD7"/>
    <w:rsid w:val="0020401F"/>
    <w:rsid w:val="002044D9"/>
    <w:rsid w:val="002045F9"/>
    <w:rsid w:val="00205910"/>
    <w:rsid w:val="00207184"/>
    <w:rsid w:val="00212A3B"/>
    <w:rsid w:val="0021648D"/>
    <w:rsid w:val="00216C36"/>
    <w:rsid w:val="00231BC1"/>
    <w:rsid w:val="0023497E"/>
    <w:rsid w:val="00244219"/>
    <w:rsid w:val="00244531"/>
    <w:rsid w:val="00244D86"/>
    <w:rsid w:val="00245F28"/>
    <w:rsid w:val="00247C21"/>
    <w:rsid w:val="00250B85"/>
    <w:rsid w:val="00251BC6"/>
    <w:rsid w:val="002613E8"/>
    <w:rsid w:val="002632E0"/>
    <w:rsid w:val="0026437C"/>
    <w:rsid w:val="00272F8E"/>
    <w:rsid w:val="00274301"/>
    <w:rsid w:val="00276F30"/>
    <w:rsid w:val="00277676"/>
    <w:rsid w:val="002801AC"/>
    <w:rsid w:val="00280C5A"/>
    <w:rsid w:val="0028106A"/>
    <w:rsid w:val="002850DA"/>
    <w:rsid w:val="002915E3"/>
    <w:rsid w:val="0029491A"/>
    <w:rsid w:val="00294957"/>
    <w:rsid w:val="0029794B"/>
    <w:rsid w:val="002A0E29"/>
    <w:rsid w:val="002A6A8E"/>
    <w:rsid w:val="002A7A8A"/>
    <w:rsid w:val="002A7D74"/>
    <w:rsid w:val="002A7F9F"/>
    <w:rsid w:val="002B3F93"/>
    <w:rsid w:val="002C71AD"/>
    <w:rsid w:val="002C725B"/>
    <w:rsid w:val="002C7988"/>
    <w:rsid w:val="002D2FCA"/>
    <w:rsid w:val="002D3EF3"/>
    <w:rsid w:val="002D4917"/>
    <w:rsid w:val="002D5B44"/>
    <w:rsid w:val="002D6CBB"/>
    <w:rsid w:val="002E10DB"/>
    <w:rsid w:val="002E13FA"/>
    <w:rsid w:val="002E56C8"/>
    <w:rsid w:val="002F6519"/>
    <w:rsid w:val="0030071C"/>
    <w:rsid w:val="0030448B"/>
    <w:rsid w:val="0031313D"/>
    <w:rsid w:val="0031321A"/>
    <w:rsid w:val="00316F65"/>
    <w:rsid w:val="00324D7E"/>
    <w:rsid w:val="00325AEC"/>
    <w:rsid w:val="00332532"/>
    <w:rsid w:val="00334838"/>
    <w:rsid w:val="003348F0"/>
    <w:rsid w:val="0033740D"/>
    <w:rsid w:val="00341005"/>
    <w:rsid w:val="00341F83"/>
    <w:rsid w:val="00344248"/>
    <w:rsid w:val="00346BFA"/>
    <w:rsid w:val="00351807"/>
    <w:rsid w:val="00356F56"/>
    <w:rsid w:val="00357B4A"/>
    <w:rsid w:val="003600B0"/>
    <w:rsid w:val="00361942"/>
    <w:rsid w:val="00364A52"/>
    <w:rsid w:val="003656E2"/>
    <w:rsid w:val="0036797E"/>
    <w:rsid w:val="00371EAC"/>
    <w:rsid w:val="00375D87"/>
    <w:rsid w:val="003768BD"/>
    <w:rsid w:val="00380E48"/>
    <w:rsid w:val="0038195F"/>
    <w:rsid w:val="00384F4F"/>
    <w:rsid w:val="00386685"/>
    <w:rsid w:val="003924EE"/>
    <w:rsid w:val="003928E9"/>
    <w:rsid w:val="00394767"/>
    <w:rsid w:val="00394EF6"/>
    <w:rsid w:val="003958A0"/>
    <w:rsid w:val="003970F5"/>
    <w:rsid w:val="00397307"/>
    <w:rsid w:val="00397898"/>
    <w:rsid w:val="003A2ABD"/>
    <w:rsid w:val="003A3AD2"/>
    <w:rsid w:val="003A5BB4"/>
    <w:rsid w:val="003A6CBF"/>
    <w:rsid w:val="003B0BBF"/>
    <w:rsid w:val="003B1371"/>
    <w:rsid w:val="003B1576"/>
    <w:rsid w:val="003B1940"/>
    <w:rsid w:val="003B2A5B"/>
    <w:rsid w:val="003B2D56"/>
    <w:rsid w:val="003B7A9C"/>
    <w:rsid w:val="003C36A4"/>
    <w:rsid w:val="003C3CF8"/>
    <w:rsid w:val="003C4312"/>
    <w:rsid w:val="003C44E3"/>
    <w:rsid w:val="003C4653"/>
    <w:rsid w:val="003D1BF0"/>
    <w:rsid w:val="003D2015"/>
    <w:rsid w:val="003D2119"/>
    <w:rsid w:val="003D38F4"/>
    <w:rsid w:val="003D5DB9"/>
    <w:rsid w:val="003D7891"/>
    <w:rsid w:val="003E667D"/>
    <w:rsid w:val="003F30C4"/>
    <w:rsid w:val="003F41A6"/>
    <w:rsid w:val="003F4209"/>
    <w:rsid w:val="003F5514"/>
    <w:rsid w:val="003F6E76"/>
    <w:rsid w:val="00403F87"/>
    <w:rsid w:val="00403F89"/>
    <w:rsid w:val="00407A2D"/>
    <w:rsid w:val="004153EB"/>
    <w:rsid w:val="0041566D"/>
    <w:rsid w:val="00417B3B"/>
    <w:rsid w:val="00430089"/>
    <w:rsid w:val="004339BB"/>
    <w:rsid w:val="00440302"/>
    <w:rsid w:val="0044049F"/>
    <w:rsid w:val="00441225"/>
    <w:rsid w:val="00445B8A"/>
    <w:rsid w:val="00445E38"/>
    <w:rsid w:val="00445F31"/>
    <w:rsid w:val="00450A55"/>
    <w:rsid w:val="004540F3"/>
    <w:rsid w:val="004559C9"/>
    <w:rsid w:val="00462219"/>
    <w:rsid w:val="00463F9B"/>
    <w:rsid w:val="004642FA"/>
    <w:rsid w:val="00465EC1"/>
    <w:rsid w:val="00470DBA"/>
    <w:rsid w:val="00471659"/>
    <w:rsid w:val="00473249"/>
    <w:rsid w:val="00473FE1"/>
    <w:rsid w:val="00474EDC"/>
    <w:rsid w:val="0047602D"/>
    <w:rsid w:val="00494745"/>
    <w:rsid w:val="004A1F42"/>
    <w:rsid w:val="004A4569"/>
    <w:rsid w:val="004B207E"/>
    <w:rsid w:val="004B36C8"/>
    <w:rsid w:val="004B4167"/>
    <w:rsid w:val="004C29CB"/>
    <w:rsid w:val="004C4F51"/>
    <w:rsid w:val="004C5CBF"/>
    <w:rsid w:val="004C6B73"/>
    <w:rsid w:val="004D0C59"/>
    <w:rsid w:val="004D3DEF"/>
    <w:rsid w:val="004D4848"/>
    <w:rsid w:val="004E0019"/>
    <w:rsid w:val="004E0383"/>
    <w:rsid w:val="004E03C7"/>
    <w:rsid w:val="004E058B"/>
    <w:rsid w:val="004E05E2"/>
    <w:rsid w:val="004E1E35"/>
    <w:rsid w:val="004E3A4D"/>
    <w:rsid w:val="004E4C4F"/>
    <w:rsid w:val="004E7F66"/>
    <w:rsid w:val="004F5C61"/>
    <w:rsid w:val="004F5F5A"/>
    <w:rsid w:val="00503C06"/>
    <w:rsid w:val="005074C0"/>
    <w:rsid w:val="00507DD2"/>
    <w:rsid w:val="005129E0"/>
    <w:rsid w:val="0051429D"/>
    <w:rsid w:val="00517A66"/>
    <w:rsid w:val="005200C8"/>
    <w:rsid w:val="00521712"/>
    <w:rsid w:val="005220B0"/>
    <w:rsid w:val="00522734"/>
    <w:rsid w:val="00525EDD"/>
    <w:rsid w:val="00527C25"/>
    <w:rsid w:val="00532405"/>
    <w:rsid w:val="005327E2"/>
    <w:rsid w:val="00534A2E"/>
    <w:rsid w:val="00540491"/>
    <w:rsid w:val="0054211B"/>
    <w:rsid w:val="00545BF6"/>
    <w:rsid w:val="00545EFC"/>
    <w:rsid w:val="0056110B"/>
    <w:rsid w:val="00567546"/>
    <w:rsid w:val="00567601"/>
    <w:rsid w:val="00575A13"/>
    <w:rsid w:val="00584181"/>
    <w:rsid w:val="00585F6A"/>
    <w:rsid w:val="00587526"/>
    <w:rsid w:val="00587A62"/>
    <w:rsid w:val="00591EC7"/>
    <w:rsid w:val="00592458"/>
    <w:rsid w:val="0059345A"/>
    <w:rsid w:val="0059597A"/>
    <w:rsid w:val="0059660F"/>
    <w:rsid w:val="00596D2F"/>
    <w:rsid w:val="005A0A77"/>
    <w:rsid w:val="005A1F12"/>
    <w:rsid w:val="005A7416"/>
    <w:rsid w:val="005B1DA4"/>
    <w:rsid w:val="005B2294"/>
    <w:rsid w:val="005B71C4"/>
    <w:rsid w:val="005B7468"/>
    <w:rsid w:val="005C013B"/>
    <w:rsid w:val="005C3D2B"/>
    <w:rsid w:val="005C6B22"/>
    <w:rsid w:val="005D6CB3"/>
    <w:rsid w:val="005E03E3"/>
    <w:rsid w:val="005E0868"/>
    <w:rsid w:val="005E2B4E"/>
    <w:rsid w:val="005E3D5F"/>
    <w:rsid w:val="005E5971"/>
    <w:rsid w:val="005E79A8"/>
    <w:rsid w:val="005F011E"/>
    <w:rsid w:val="005F0267"/>
    <w:rsid w:val="005F0DC0"/>
    <w:rsid w:val="005F5C15"/>
    <w:rsid w:val="005F6230"/>
    <w:rsid w:val="005F7932"/>
    <w:rsid w:val="00601808"/>
    <w:rsid w:val="0060558D"/>
    <w:rsid w:val="00605CE0"/>
    <w:rsid w:val="00607674"/>
    <w:rsid w:val="006201DC"/>
    <w:rsid w:val="00621B4D"/>
    <w:rsid w:val="00623874"/>
    <w:rsid w:val="00625C51"/>
    <w:rsid w:val="00626B9B"/>
    <w:rsid w:val="00630ADC"/>
    <w:rsid w:val="00636286"/>
    <w:rsid w:val="0063690D"/>
    <w:rsid w:val="00637350"/>
    <w:rsid w:val="00637F57"/>
    <w:rsid w:val="0064098F"/>
    <w:rsid w:val="00640D93"/>
    <w:rsid w:val="00641FE0"/>
    <w:rsid w:val="00642892"/>
    <w:rsid w:val="00642955"/>
    <w:rsid w:val="00647334"/>
    <w:rsid w:val="00647EE8"/>
    <w:rsid w:val="00651759"/>
    <w:rsid w:val="00651CE0"/>
    <w:rsid w:val="00654395"/>
    <w:rsid w:val="00655258"/>
    <w:rsid w:val="0065611A"/>
    <w:rsid w:val="00656424"/>
    <w:rsid w:val="006617FB"/>
    <w:rsid w:val="0066272C"/>
    <w:rsid w:val="0066369F"/>
    <w:rsid w:val="00665FA0"/>
    <w:rsid w:val="0066796D"/>
    <w:rsid w:val="0067021E"/>
    <w:rsid w:val="00677742"/>
    <w:rsid w:val="006932EC"/>
    <w:rsid w:val="00697688"/>
    <w:rsid w:val="006976B3"/>
    <w:rsid w:val="006A02BC"/>
    <w:rsid w:val="006A40DF"/>
    <w:rsid w:val="006B0EC5"/>
    <w:rsid w:val="006C0ACF"/>
    <w:rsid w:val="006C167D"/>
    <w:rsid w:val="006C2AB2"/>
    <w:rsid w:val="006C2B5D"/>
    <w:rsid w:val="006C2D20"/>
    <w:rsid w:val="006D31B7"/>
    <w:rsid w:val="006D397F"/>
    <w:rsid w:val="006E3B60"/>
    <w:rsid w:val="006E5B25"/>
    <w:rsid w:val="006F0032"/>
    <w:rsid w:val="006F1A6E"/>
    <w:rsid w:val="006F1F26"/>
    <w:rsid w:val="006F1F2F"/>
    <w:rsid w:val="006F25B8"/>
    <w:rsid w:val="006F4A41"/>
    <w:rsid w:val="006F4AF6"/>
    <w:rsid w:val="006F726B"/>
    <w:rsid w:val="007008E8"/>
    <w:rsid w:val="00700D19"/>
    <w:rsid w:val="00700F27"/>
    <w:rsid w:val="0070384E"/>
    <w:rsid w:val="00707CDB"/>
    <w:rsid w:val="00707F6B"/>
    <w:rsid w:val="0071122D"/>
    <w:rsid w:val="0071228C"/>
    <w:rsid w:val="00713A9D"/>
    <w:rsid w:val="00727533"/>
    <w:rsid w:val="00733EE8"/>
    <w:rsid w:val="00740729"/>
    <w:rsid w:val="00743A46"/>
    <w:rsid w:val="00744FD4"/>
    <w:rsid w:val="0075114E"/>
    <w:rsid w:val="007518A1"/>
    <w:rsid w:val="00757D93"/>
    <w:rsid w:val="00761A10"/>
    <w:rsid w:val="00763097"/>
    <w:rsid w:val="00763354"/>
    <w:rsid w:val="007642CF"/>
    <w:rsid w:val="0076468B"/>
    <w:rsid w:val="007659BE"/>
    <w:rsid w:val="0077154D"/>
    <w:rsid w:val="0077274D"/>
    <w:rsid w:val="00772CF4"/>
    <w:rsid w:val="00773AF4"/>
    <w:rsid w:val="007742B7"/>
    <w:rsid w:val="007764D1"/>
    <w:rsid w:val="00777400"/>
    <w:rsid w:val="00784C39"/>
    <w:rsid w:val="00785408"/>
    <w:rsid w:val="00787136"/>
    <w:rsid w:val="0079232A"/>
    <w:rsid w:val="007A0E25"/>
    <w:rsid w:val="007A4154"/>
    <w:rsid w:val="007A7B4D"/>
    <w:rsid w:val="007C148D"/>
    <w:rsid w:val="007C4990"/>
    <w:rsid w:val="007D1B34"/>
    <w:rsid w:val="007D31B2"/>
    <w:rsid w:val="007D5E62"/>
    <w:rsid w:val="007D7996"/>
    <w:rsid w:val="007E24BA"/>
    <w:rsid w:val="007E5C9C"/>
    <w:rsid w:val="00800DA5"/>
    <w:rsid w:val="008024E7"/>
    <w:rsid w:val="008068C9"/>
    <w:rsid w:val="008068F5"/>
    <w:rsid w:val="0081076C"/>
    <w:rsid w:val="00813968"/>
    <w:rsid w:val="00813D8C"/>
    <w:rsid w:val="00814875"/>
    <w:rsid w:val="00817E82"/>
    <w:rsid w:val="008200EF"/>
    <w:rsid w:val="008237F8"/>
    <w:rsid w:val="00823E97"/>
    <w:rsid w:val="0082514A"/>
    <w:rsid w:val="00826E33"/>
    <w:rsid w:val="008302AD"/>
    <w:rsid w:val="0083051C"/>
    <w:rsid w:val="00832490"/>
    <w:rsid w:val="00833B6A"/>
    <w:rsid w:val="0083408E"/>
    <w:rsid w:val="00842006"/>
    <w:rsid w:val="0084476C"/>
    <w:rsid w:val="00844B6E"/>
    <w:rsid w:val="00844C14"/>
    <w:rsid w:val="00847472"/>
    <w:rsid w:val="0084764D"/>
    <w:rsid w:val="00851C96"/>
    <w:rsid w:val="008553E8"/>
    <w:rsid w:val="00856DB9"/>
    <w:rsid w:val="008625D6"/>
    <w:rsid w:val="008626E1"/>
    <w:rsid w:val="00864914"/>
    <w:rsid w:val="00865FC6"/>
    <w:rsid w:val="008667D0"/>
    <w:rsid w:val="00870F1D"/>
    <w:rsid w:val="008747EE"/>
    <w:rsid w:val="00874EF5"/>
    <w:rsid w:val="0087552B"/>
    <w:rsid w:val="00875C80"/>
    <w:rsid w:val="00876113"/>
    <w:rsid w:val="0088126E"/>
    <w:rsid w:val="00884255"/>
    <w:rsid w:val="00891364"/>
    <w:rsid w:val="00894F8A"/>
    <w:rsid w:val="00897628"/>
    <w:rsid w:val="00897B7D"/>
    <w:rsid w:val="008A12E0"/>
    <w:rsid w:val="008A42A1"/>
    <w:rsid w:val="008A6EE4"/>
    <w:rsid w:val="008B164F"/>
    <w:rsid w:val="008B32CA"/>
    <w:rsid w:val="008B3DA3"/>
    <w:rsid w:val="008B784B"/>
    <w:rsid w:val="008C15CD"/>
    <w:rsid w:val="008C79C2"/>
    <w:rsid w:val="008D24A7"/>
    <w:rsid w:val="008D2532"/>
    <w:rsid w:val="008D4F15"/>
    <w:rsid w:val="008D5678"/>
    <w:rsid w:val="008D6A2C"/>
    <w:rsid w:val="008F6315"/>
    <w:rsid w:val="008F6C7B"/>
    <w:rsid w:val="009014E8"/>
    <w:rsid w:val="0090271B"/>
    <w:rsid w:val="00903EBE"/>
    <w:rsid w:val="00907D06"/>
    <w:rsid w:val="00916DA8"/>
    <w:rsid w:val="00920874"/>
    <w:rsid w:val="00921304"/>
    <w:rsid w:val="00930426"/>
    <w:rsid w:val="009331A2"/>
    <w:rsid w:val="009434D1"/>
    <w:rsid w:val="00943527"/>
    <w:rsid w:val="00945A18"/>
    <w:rsid w:val="009461BA"/>
    <w:rsid w:val="00946C1B"/>
    <w:rsid w:val="009504A4"/>
    <w:rsid w:val="0095153B"/>
    <w:rsid w:val="00955032"/>
    <w:rsid w:val="0095589D"/>
    <w:rsid w:val="00961DC6"/>
    <w:rsid w:val="00962930"/>
    <w:rsid w:val="00971F35"/>
    <w:rsid w:val="00972C58"/>
    <w:rsid w:val="0097508B"/>
    <w:rsid w:val="00985816"/>
    <w:rsid w:val="00987001"/>
    <w:rsid w:val="00987A4F"/>
    <w:rsid w:val="009936EA"/>
    <w:rsid w:val="009959DA"/>
    <w:rsid w:val="009A3CAB"/>
    <w:rsid w:val="009A60E2"/>
    <w:rsid w:val="009B0BE1"/>
    <w:rsid w:val="009B5820"/>
    <w:rsid w:val="009B5E6E"/>
    <w:rsid w:val="009C5A97"/>
    <w:rsid w:val="009C62E1"/>
    <w:rsid w:val="009C723D"/>
    <w:rsid w:val="009D279C"/>
    <w:rsid w:val="009D28B2"/>
    <w:rsid w:val="009D32AC"/>
    <w:rsid w:val="009D401A"/>
    <w:rsid w:val="009D40F5"/>
    <w:rsid w:val="009D4ACF"/>
    <w:rsid w:val="009D7898"/>
    <w:rsid w:val="009E2AC5"/>
    <w:rsid w:val="009E63E0"/>
    <w:rsid w:val="009E67F8"/>
    <w:rsid w:val="009F5E48"/>
    <w:rsid w:val="009F6FDF"/>
    <w:rsid w:val="009F7997"/>
    <w:rsid w:val="00A01682"/>
    <w:rsid w:val="00A0579B"/>
    <w:rsid w:val="00A06C08"/>
    <w:rsid w:val="00A14363"/>
    <w:rsid w:val="00A16718"/>
    <w:rsid w:val="00A200AC"/>
    <w:rsid w:val="00A22768"/>
    <w:rsid w:val="00A23476"/>
    <w:rsid w:val="00A2350F"/>
    <w:rsid w:val="00A26C6A"/>
    <w:rsid w:val="00A30368"/>
    <w:rsid w:val="00A356AE"/>
    <w:rsid w:val="00A35CE8"/>
    <w:rsid w:val="00A3685C"/>
    <w:rsid w:val="00A376BC"/>
    <w:rsid w:val="00A42E31"/>
    <w:rsid w:val="00A47D3F"/>
    <w:rsid w:val="00A52E8E"/>
    <w:rsid w:val="00A54641"/>
    <w:rsid w:val="00A5684A"/>
    <w:rsid w:val="00A61464"/>
    <w:rsid w:val="00A6389A"/>
    <w:rsid w:val="00A64806"/>
    <w:rsid w:val="00A65CD8"/>
    <w:rsid w:val="00A65E59"/>
    <w:rsid w:val="00A66615"/>
    <w:rsid w:val="00A70F16"/>
    <w:rsid w:val="00A7112D"/>
    <w:rsid w:val="00A7295A"/>
    <w:rsid w:val="00A72F58"/>
    <w:rsid w:val="00A73CE5"/>
    <w:rsid w:val="00A84A0F"/>
    <w:rsid w:val="00A8592F"/>
    <w:rsid w:val="00A872D0"/>
    <w:rsid w:val="00A92069"/>
    <w:rsid w:val="00A92916"/>
    <w:rsid w:val="00A92CDB"/>
    <w:rsid w:val="00A97EA5"/>
    <w:rsid w:val="00AA1A89"/>
    <w:rsid w:val="00AA2A56"/>
    <w:rsid w:val="00AA31F2"/>
    <w:rsid w:val="00AA3C49"/>
    <w:rsid w:val="00AB0A6F"/>
    <w:rsid w:val="00AB275B"/>
    <w:rsid w:val="00AB3DB3"/>
    <w:rsid w:val="00AB4C9C"/>
    <w:rsid w:val="00AB59A8"/>
    <w:rsid w:val="00AB5FE8"/>
    <w:rsid w:val="00AB7691"/>
    <w:rsid w:val="00AC27BE"/>
    <w:rsid w:val="00AC58C6"/>
    <w:rsid w:val="00AC6549"/>
    <w:rsid w:val="00AD0F9B"/>
    <w:rsid w:val="00AD1A0A"/>
    <w:rsid w:val="00AD40B3"/>
    <w:rsid w:val="00AE38D9"/>
    <w:rsid w:val="00AE4BCB"/>
    <w:rsid w:val="00AF1D2E"/>
    <w:rsid w:val="00AF45A0"/>
    <w:rsid w:val="00B0359E"/>
    <w:rsid w:val="00B05056"/>
    <w:rsid w:val="00B05BC8"/>
    <w:rsid w:val="00B06116"/>
    <w:rsid w:val="00B17005"/>
    <w:rsid w:val="00B173FD"/>
    <w:rsid w:val="00B20D58"/>
    <w:rsid w:val="00B22D28"/>
    <w:rsid w:val="00B26260"/>
    <w:rsid w:val="00B305F8"/>
    <w:rsid w:val="00B329C9"/>
    <w:rsid w:val="00B371B0"/>
    <w:rsid w:val="00B37600"/>
    <w:rsid w:val="00B406FC"/>
    <w:rsid w:val="00B409CB"/>
    <w:rsid w:val="00B4359F"/>
    <w:rsid w:val="00B45A88"/>
    <w:rsid w:val="00B4606A"/>
    <w:rsid w:val="00B5139B"/>
    <w:rsid w:val="00B54CCF"/>
    <w:rsid w:val="00B5509A"/>
    <w:rsid w:val="00B573EB"/>
    <w:rsid w:val="00B64350"/>
    <w:rsid w:val="00B652A5"/>
    <w:rsid w:val="00B65850"/>
    <w:rsid w:val="00B67735"/>
    <w:rsid w:val="00B80B81"/>
    <w:rsid w:val="00B812B3"/>
    <w:rsid w:val="00B81B9D"/>
    <w:rsid w:val="00B84E22"/>
    <w:rsid w:val="00B851A8"/>
    <w:rsid w:val="00B85A4A"/>
    <w:rsid w:val="00B874BE"/>
    <w:rsid w:val="00B916EE"/>
    <w:rsid w:val="00B92312"/>
    <w:rsid w:val="00B9608B"/>
    <w:rsid w:val="00B973F1"/>
    <w:rsid w:val="00BA2B2B"/>
    <w:rsid w:val="00BA5EB2"/>
    <w:rsid w:val="00BB2F5B"/>
    <w:rsid w:val="00BB3437"/>
    <w:rsid w:val="00BB55A8"/>
    <w:rsid w:val="00BC1745"/>
    <w:rsid w:val="00BC6340"/>
    <w:rsid w:val="00BD0431"/>
    <w:rsid w:val="00BD35AA"/>
    <w:rsid w:val="00BD3637"/>
    <w:rsid w:val="00BD5A1D"/>
    <w:rsid w:val="00BD741A"/>
    <w:rsid w:val="00BE4C18"/>
    <w:rsid w:val="00BF0A6E"/>
    <w:rsid w:val="00BF19CB"/>
    <w:rsid w:val="00BF1EF6"/>
    <w:rsid w:val="00BF37DB"/>
    <w:rsid w:val="00BF48AB"/>
    <w:rsid w:val="00C032B8"/>
    <w:rsid w:val="00C03AA8"/>
    <w:rsid w:val="00C03E99"/>
    <w:rsid w:val="00C0413F"/>
    <w:rsid w:val="00C047B8"/>
    <w:rsid w:val="00C06085"/>
    <w:rsid w:val="00C07A9B"/>
    <w:rsid w:val="00C108E9"/>
    <w:rsid w:val="00C17BBD"/>
    <w:rsid w:val="00C202BF"/>
    <w:rsid w:val="00C20E6B"/>
    <w:rsid w:val="00C250F2"/>
    <w:rsid w:val="00C26023"/>
    <w:rsid w:val="00C30EDD"/>
    <w:rsid w:val="00C37B88"/>
    <w:rsid w:val="00C42A26"/>
    <w:rsid w:val="00C44DFC"/>
    <w:rsid w:val="00C44F99"/>
    <w:rsid w:val="00C4582A"/>
    <w:rsid w:val="00C50F51"/>
    <w:rsid w:val="00C54113"/>
    <w:rsid w:val="00C600D7"/>
    <w:rsid w:val="00C6163D"/>
    <w:rsid w:val="00C61D06"/>
    <w:rsid w:val="00C63EE3"/>
    <w:rsid w:val="00C663C1"/>
    <w:rsid w:val="00C678AE"/>
    <w:rsid w:val="00C748E7"/>
    <w:rsid w:val="00C74904"/>
    <w:rsid w:val="00C74C8D"/>
    <w:rsid w:val="00C76BD4"/>
    <w:rsid w:val="00C8260E"/>
    <w:rsid w:val="00C86D0A"/>
    <w:rsid w:val="00C87E01"/>
    <w:rsid w:val="00C9440A"/>
    <w:rsid w:val="00CA2238"/>
    <w:rsid w:val="00CB1863"/>
    <w:rsid w:val="00CB2262"/>
    <w:rsid w:val="00CB2E21"/>
    <w:rsid w:val="00CB5B08"/>
    <w:rsid w:val="00CC0AB5"/>
    <w:rsid w:val="00CC16CB"/>
    <w:rsid w:val="00CC1DD1"/>
    <w:rsid w:val="00CC4AA7"/>
    <w:rsid w:val="00CC4EEE"/>
    <w:rsid w:val="00CC5F9D"/>
    <w:rsid w:val="00CC7230"/>
    <w:rsid w:val="00CC7A05"/>
    <w:rsid w:val="00CD02E1"/>
    <w:rsid w:val="00CD090F"/>
    <w:rsid w:val="00CD61B4"/>
    <w:rsid w:val="00CE6002"/>
    <w:rsid w:val="00CE6F62"/>
    <w:rsid w:val="00CF19A3"/>
    <w:rsid w:val="00CF3346"/>
    <w:rsid w:val="00CF45AD"/>
    <w:rsid w:val="00CF61D3"/>
    <w:rsid w:val="00CF675D"/>
    <w:rsid w:val="00D0094C"/>
    <w:rsid w:val="00D01971"/>
    <w:rsid w:val="00D021F1"/>
    <w:rsid w:val="00D05BC7"/>
    <w:rsid w:val="00D12CC8"/>
    <w:rsid w:val="00D14E05"/>
    <w:rsid w:val="00D21FE7"/>
    <w:rsid w:val="00D220F1"/>
    <w:rsid w:val="00D26F4D"/>
    <w:rsid w:val="00D31F4F"/>
    <w:rsid w:val="00D32803"/>
    <w:rsid w:val="00D36BF8"/>
    <w:rsid w:val="00D3742D"/>
    <w:rsid w:val="00D37645"/>
    <w:rsid w:val="00D3772F"/>
    <w:rsid w:val="00D37C35"/>
    <w:rsid w:val="00D476D7"/>
    <w:rsid w:val="00D5028D"/>
    <w:rsid w:val="00D5113A"/>
    <w:rsid w:val="00D538F8"/>
    <w:rsid w:val="00D606CC"/>
    <w:rsid w:val="00D606D9"/>
    <w:rsid w:val="00D6130D"/>
    <w:rsid w:val="00D63D10"/>
    <w:rsid w:val="00D64013"/>
    <w:rsid w:val="00D65A8D"/>
    <w:rsid w:val="00D73B94"/>
    <w:rsid w:val="00D76944"/>
    <w:rsid w:val="00D77DCF"/>
    <w:rsid w:val="00D8645C"/>
    <w:rsid w:val="00D9013E"/>
    <w:rsid w:val="00D92007"/>
    <w:rsid w:val="00D92109"/>
    <w:rsid w:val="00D92A90"/>
    <w:rsid w:val="00DA5486"/>
    <w:rsid w:val="00DB038F"/>
    <w:rsid w:val="00DB1B2C"/>
    <w:rsid w:val="00DB7D91"/>
    <w:rsid w:val="00DC1690"/>
    <w:rsid w:val="00DC24F0"/>
    <w:rsid w:val="00DC587A"/>
    <w:rsid w:val="00DC7B43"/>
    <w:rsid w:val="00DD118D"/>
    <w:rsid w:val="00DD1899"/>
    <w:rsid w:val="00DD4083"/>
    <w:rsid w:val="00DE0FF1"/>
    <w:rsid w:val="00DE374C"/>
    <w:rsid w:val="00DE542A"/>
    <w:rsid w:val="00DE715D"/>
    <w:rsid w:val="00E00704"/>
    <w:rsid w:val="00E06099"/>
    <w:rsid w:val="00E12B33"/>
    <w:rsid w:val="00E17CDE"/>
    <w:rsid w:val="00E220F2"/>
    <w:rsid w:val="00E22ED3"/>
    <w:rsid w:val="00E248E0"/>
    <w:rsid w:val="00E25D81"/>
    <w:rsid w:val="00E32329"/>
    <w:rsid w:val="00E336A0"/>
    <w:rsid w:val="00E3607B"/>
    <w:rsid w:val="00E41482"/>
    <w:rsid w:val="00E419C4"/>
    <w:rsid w:val="00E42F5F"/>
    <w:rsid w:val="00E4401B"/>
    <w:rsid w:val="00E44A06"/>
    <w:rsid w:val="00E45818"/>
    <w:rsid w:val="00E47E6D"/>
    <w:rsid w:val="00E47F3C"/>
    <w:rsid w:val="00E55E5C"/>
    <w:rsid w:val="00E55F13"/>
    <w:rsid w:val="00E55F48"/>
    <w:rsid w:val="00E57FA5"/>
    <w:rsid w:val="00E608B6"/>
    <w:rsid w:val="00E61FAD"/>
    <w:rsid w:val="00E66C22"/>
    <w:rsid w:val="00E70210"/>
    <w:rsid w:val="00E716C8"/>
    <w:rsid w:val="00E7315E"/>
    <w:rsid w:val="00E81ED7"/>
    <w:rsid w:val="00E83879"/>
    <w:rsid w:val="00E87556"/>
    <w:rsid w:val="00E918B0"/>
    <w:rsid w:val="00E95A92"/>
    <w:rsid w:val="00E95FA9"/>
    <w:rsid w:val="00E96592"/>
    <w:rsid w:val="00EA0AD7"/>
    <w:rsid w:val="00EA3316"/>
    <w:rsid w:val="00EB1F6B"/>
    <w:rsid w:val="00EB4A8B"/>
    <w:rsid w:val="00EC01F7"/>
    <w:rsid w:val="00EC28F0"/>
    <w:rsid w:val="00EC49BE"/>
    <w:rsid w:val="00EC5C35"/>
    <w:rsid w:val="00EC75FB"/>
    <w:rsid w:val="00ED33F7"/>
    <w:rsid w:val="00ED574F"/>
    <w:rsid w:val="00ED720F"/>
    <w:rsid w:val="00ED744D"/>
    <w:rsid w:val="00EE10A6"/>
    <w:rsid w:val="00EE2F6B"/>
    <w:rsid w:val="00EE6497"/>
    <w:rsid w:val="00EE7673"/>
    <w:rsid w:val="00EF4340"/>
    <w:rsid w:val="00EF4C85"/>
    <w:rsid w:val="00EF5DE9"/>
    <w:rsid w:val="00EF6F07"/>
    <w:rsid w:val="00EF7CB0"/>
    <w:rsid w:val="00F15137"/>
    <w:rsid w:val="00F163AB"/>
    <w:rsid w:val="00F173E4"/>
    <w:rsid w:val="00F33F8D"/>
    <w:rsid w:val="00F34C96"/>
    <w:rsid w:val="00F44515"/>
    <w:rsid w:val="00F44864"/>
    <w:rsid w:val="00F45081"/>
    <w:rsid w:val="00F45CCA"/>
    <w:rsid w:val="00F50888"/>
    <w:rsid w:val="00F5221B"/>
    <w:rsid w:val="00F563C2"/>
    <w:rsid w:val="00F601F4"/>
    <w:rsid w:val="00F63746"/>
    <w:rsid w:val="00F64A63"/>
    <w:rsid w:val="00F70E15"/>
    <w:rsid w:val="00F722AD"/>
    <w:rsid w:val="00F758ED"/>
    <w:rsid w:val="00F779F3"/>
    <w:rsid w:val="00F77FC1"/>
    <w:rsid w:val="00F8181B"/>
    <w:rsid w:val="00F8694C"/>
    <w:rsid w:val="00F87BD1"/>
    <w:rsid w:val="00FA0821"/>
    <w:rsid w:val="00FA1521"/>
    <w:rsid w:val="00FA2FE9"/>
    <w:rsid w:val="00FA3E57"/>
    <w:rsid w:val="00FA48A5"/>
    <w:rsid w:val="00FA586B"/>
    <w:rsid w:val="00FB1BD1"/>
    <w:rsid w:val="00FB7512"/>
    <w:rsid w:val="00FC5FE8"/>
    <w:rsid w:val="00FD1161"/>
    <w:rsid w:val="00FD427E"/>
    <w:rsid w:val="00FD4773"/>
    <w:rsid w:val="00FD755A"/>
    <w:rsid w:val="00FE6FD9"/>
    <w:rsid w:val="00FF0339"/>
    <w:rsid w:val="00FF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F1B07"/>
  <w15:docId w15:val="{A7CA018A-1E13-4FAC-B0A3-F4A37978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Committee">
    <w:name w:val="Committee"/>
    <w:pPr>
      <w:jc w:val="center"/>
    </w:pPr>
    <w:rPr>
      <w:rFonts w:ascii="Times New Roman" w:hAnsi="Times New Roman"/>
      <w:b/>
      <w:caps/>
      <w:color w:val="000000"/>
      <w:sz w:val="24"/>
    </w:rPr>
  </w:style>
  <w:style w:type="paragraph" w:customStyle="1" w:styleId="Members">
    <w:name w:val="Members"/>
    <w:pPr>
      <w:jc w:val="center"/>
    </w:pPr>
    <w:rPr>
      <w:rFonts w:ascii="Times New Roman" w:hAnsi="Times New Roman"/>
      <w:color w:val="000000"/>
      <w:sz w:val="24"/>
    </w:rPr>
  </w:style>
  <w:style w:type="paragraph" w:customStyle="1" w:styleId="Heading">
    <w:name w:val="Heading"/>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ind w:left="720" w:hanging="720"/>
      <w:outlineLvl w:val="0"/>
    </w:pPr>
    <w:rPr>
      <w:rFonts w:ascii="Times New Roman" w:hAnsi="Times New Roman"/>
      <w:color w:val="000000"/>
      <w:sz w:val="24"/>
    </w:rPr>
  </w:style>
  <w:style w:type="paragraph" w:customStyle="1" w:styleId="PolicyTitle">
    <w:name w:val="Policy Title"/>
    <w:rPr>
      <w:rFonts w:ascii="Times New Roman" w:hAnsi="Times New Roman"/>
      <w:color w:val="000000"/>
      <w:sz w:val="24"/>
    </w:rPr>
  </w:style>
  <w:style w:type="paragraph" w:customStyle="1" w:styleId="Rationale">
    <w:name w:val="Rationale"/>
    <w:rPr>
      <w:rFonts w:ascii="Times New Roman" w:hAnsi="Times New Roman"/>
      <w:i/>
      <w:color w:val="000000"/>
      <w:sz w:val="24"/>
    </w:rPr>
  </w:style>
  <w:style w:type="paragraph" w:customStyle="1" w:styleId="NumberItems">
    <w:name w:val="Number Items"/>
    <w:rPr>
      <w:rFonts w:ascii="Times New Roman" w:hAnsi="Times New Roman"/>
      <w:color w:val="000000"/>
      <w:sz w:val="24"/>
    </w:rPr>
  </w:style>
  <w:style w:type="paragraph" w:customStyle="1" w:styleId="Hang1">
    <w:name w:val="Hang 1"/>
    <w:rPr>
      <w:rFonts w:ascii="Times New Roman" w:hAnsi="Times New Roman"/>
      <w:color w:val="000000"/>
      <w:sz w:val="24"/>
    </w:rPr>
  </w:style>
  <w:style w:type="paragraph" w:customStyle="1" w:styleId="Hang2">
    <w:name w:val="Hang 2"/>
    <w:rPr>
      <w:rFonts w:ascii="Times New Roman" w:hAnsi="Times New Roman"/>
      <w:color w:val="000000"/>
      <w:sz w:val="24"/>
    </w:rPr>
  </w:style>
  <w:style w:type="paragraph" w:customStyle="1" w:styleId="Footer1">
    <w:name w:val="Footer1"/>
    <w:pPr>
      <w:jc w:val="center"/>
    </w:pPr>
    <w:rPr>
      <w:rFonts w:ascii="Times New Roman" w:hAnsi="Times New Roman"/>
      <w:color w:val="000000"/>
      <w:sz w:val="24"/>
    </w:rPr>
  </w:style>
  <w:style w:type="paragraph" w:customStyle="1" w:styleId="NumberList">
    <w:name w:val="Number Lis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rFonts w:ascii="Times New Roman" w:hAnsi="Times New Roman"/>
      <w:sz w:val="24"/>
    </w:rPr>
  </w:style>
  <w:style w:type="character" w:styleId="PageNumber">
    <w:name w:val="page number"/>
    <w:basedOn w:val="DefaultParagraphFont"/>
  </w:style>
  <w:style w:type="paragraph" w:styleId="BalloonText">
    <w:name w:val="Balloon Text"/>
    <w:basedOn w:val="Normal"/>
    <w:semiHidden/>
    <w:rsid w:val="00473249"/>
    <w:rPr>
      <w:rFonts w:ascii="Tahoma" w:hAnsi="Tahoma" w:cs="Tahoma"/>
      <w:sz w:val="16"/>
      <w:szCs w:val="16"/>
    </w:rPr>
  </w:style>
  <w:style w:type="character" w:styleId="Hyperlink">
    <w:name w:val="Hyperlink"/>
    <w:rsid w:val="008B164F"/>
    <w:rPr>
      <w:color w:val="0000FF"/>
      <w:u w:val="single"/>
    </w:rPr>
  </w:style>
  <w:style w:type="paragraph" w:styleId="PlainText">
    <w:name w:val="Plain Text"/>
    <w:basedOn w:val="Normal"/>
    <w:rsid w:val="004E7F66"/>
    <w:rPr>
      <w:rFonts w:ascii="Courier New" w:hAnsi="Courier New" w:cs="Courier New"/>
    </w:rPr>
  </w:style>
  <w:style w:type="character" w:styleId="Strong">
    <w:name w:val="Strong"/>
    <w:uiPriority w:val="22"/>
    <w:qFormat/>
    <w:rsid w:val="003F5514"/>
    <w:rPr>
      <w:b/>
      <w:bCs/>
    </w:rPr>
  </w:style>
  <w:style w:type="character" w:styleId="FollowedHyperlink">
    <w:name w:val="FollowedHyperlink"/>
    <w:rsid w:val="002C71AD"/>
    <w:rPr>
      <w:color w:val="800080"/>
      <w:u w:val="single"/>
    </w:rPr>
  </w:style>
  <w:style w:type="character" w:styleId="HTMLCite">
    <w:name w:val="HTML Cite"/>
    <w:uiPriority w:val="99"/>
    <w:unhideWhenUsed/>
    <w:rsid w:val="00525EDD"/>
    <w:rPr>
      <w:i/>
      <w:iCs/>
    </w:rPr>
  </w:style>
  <w:style w:type="paragraph" w:styleId="ListParagraph">
    <w:name w:val="List Paragraph"/>
    <w:basedOn w:val="Normal"/>
    <w:uiPriority w:val="34"/>
    <w:qFormat/>
    <w:rsid w:val="00874EF5"/>
    <w:pPr>
      <w:ind w:left="720"/>
      <w:contextualSpacing/>
    </w:pPr>
  </w:style>
  <w:style w:type="paragraph" w:customStyle="1" w:styleId="Body">
    <w:name w:val="Body"/>
    <w:rsid w:val="00F163A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rmalWeb">
    <w:name w:val="Normal (Web)"/>
    <w:basedOn w:val="Normal"/>
    <w:uiPriority w:val="99"/>
    <w:unhideWhenUsed/>
    <w:rsid w:val="0030448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30448B"/>
  </w:style>
  <w:style w:type="character" w:styleId="UnresolvedMention">
    <w:name w:val="Unresolved Mention"/>
    <w:basedOn w:val="DefaultParagraphFont"/>
    <w:uiPriority w:val="99"/>
    <w:semiHidden/>
    <w:unhideWhenUsed/>
    <w:rsid w:val="006E5B25"/>
    <w:rPr>
      <w:color w:val="808080"/>
      <w:shd w:val="clear" w:color="auto" w:fill="E6E6E6"/>
    </w:rPr>
  </w:style>
  <w:style w:type="paragraph" w:styleId="Title">
    <w:name w:val="Title"/>
    <w:basedOn w:val="Normal"/>
    <w:link w:val="TitleChar"/>
    <w:uiPriority w:val="10"/>
    <w:qFormat/>
    <w:rsid w:val="0059345A"/>
    <w:pPr>
      <w:widowControl w:val="0"/>
      <w:tabs>
        <w:tab w:val="left" w:pos="720"/>
        <w:tab w:val="left" w:pos="1440"/>
        <w:tab w:val="left" w:pos="2160"/>
        <w:tab w:val="left" w:pos="2880"/>
        <w:tab w:val="left" w:pos="4320"/>
        <w:tab w:val="left" w:pos="5760"/>
        <w:tab w:val="left" w:pos="7200"/>
        <w:tab w:val="left" w:pos="8640"/>
      </w:tabs>
      <w:snapToGrid w:val="0"/>
      <w:jc w:val="center"/>
    </w:pPr>
    <w:rPr>
      <w:rFonts w:ascii="Times New Roman" w:hAnsi="Times New Roman"/>
      <w:b/>
      <w:color w:val="000000"/>
      <w:sz w:val="24"/>
    </w:rPr>
  </w:style>
  <w:style w:type="character" w:customStyle="1" w:styleId="TitleChar">
    <w:name w:val="Title Char"/>
    <w:basedOn w:val="DefaultParagraphFont"/>
    <w:link w:val="Title"/>
    <w:uiPriority w:val="10"/>
    <w:rsid w:val="0059345A"/>
    <w:rPr>
      <w:rFonts w:ascii="Times New Roman" w:hAnsi="Times New Roman"/>
      <w:b/>
      <w:color w:val="000000"/>
      <w:sz w:val="24"/>
    </w:rPr>
  </w:style>
  <w:style w:type="paragraph" w:styleId="NoSpacing">
    <w:name w:val="No Spacing"/>
    <w:uiPriority w:val="1"/>
    <w:qFormat/>
    <w:rsid w:val="00EC75F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00875">
      <w:bodyDiv w:val="1"/>
      <w:marLeft w:val="0"/>
      <w:marRight w:val="0"/>
      <w:marTop w:val="0"/>
      <w:marBottom w:val="0"/>
      <w:divBdr>
        <w:top w:val="none" w:sz="0" w:space="0" w:color="auto"/>
        <w:left w:val="none" w:sz="0" w:space="0" w:color="auto"/>
        <w:bottom w:val="none" w:sz="0" w:space="0" w:color="auto"/>
        <w:right w:val="none" w:sz="0" w:space="0" w:color="auto"/>
      </w:divBdr>
    </w:div>
    <w:div w:id="501819034">
      <w:bodyDiv w:val="1"/>
      <w:marLeft w:val="0"/>
      <w:marRight w:val="0"/>
      <w:marTop w:val="0"/>
      <w:marBottom w:val="0"/>
      <w:divBdr>
        <w:top w:val="none" w:sz="0" w:space="0" w:color="auto"/>
        <w:left w:val="none" w:sz="0" w:space="0" w:color="auto"/>
        <w:bottom w:val="none" w:sz="0" w:space="0" w:color="auto"/>
        <w:right w:val="none" w:sz="0" w:space="0" w:color="auto"/>
      </w:divBdr>
    </w:div>
    <w:div w:id="618072682">
      <w:bodyDiv w:val="1"/>
      <w:marLeft w:val="0"/>
      <w:marRight w:val="0"/>
      <w:marTop w:val="0"/>
      <w:marBottom w:val="0"/>
      <w:divBdr>
        <w:top w:val="none" w:sz="0" w:space="0" w:color="auto"/>
        <w:left w:val="none" w:sz="0" w:space="0" w:color="auto"/>
        <w:bottom w:val="none" w:sz="0" w:space="0" w:color="auto"/>
        <w:right w:val="none" w:sz="0" w:space="0" w:color="auto"/>
      </w:divBdr>
    </w:div>
    <w:div w:id="666132287">
      <w:bodyDiv w:val="1"/>
      <w:marLeft w:val="0"/>
      <w:marRight w:val="0"/>
      <w:marTop w:val="0"/>
      <w:marBottom w:val="0"/>
      <w:divBdr>
        <w:top w:val="none" w:sz="0" w:space="0" w:color="auto"/>
        <w:left w:val="none" w:sz="0" w:space="0" w:color="auto"/>
        <w:bottom w:val="none" w:sz="0" w:space="0" w:color="auto"/>
        <w:right w:val="none" w:sz="0" w:space="0" w:color="auto"/>
      </w:divBdr>
    </w:div>
    <w:div w:id="1179779925">
      <w:bodyDiv w:val="1"/>
      <w:marLeft w:val="0"/>
      <w:marRight w:val="0"/>
      <w:marTop w:val="0"/>
      <w:marBottom w:val="0"/>
      <w:divBdr>
        <w:top w:val="none" w:sz="0" w:space="0" w:color="auto"/>
        <w:left w:val="none" w:sz="0" w:space="0" w:color="auto"/>
        <w:bottom w:val="none" w:sz="0" w:space="0" w:color="auto"/>
        <w:right w:val="none" w:sz="0" w:space="0" w:color="auto"/>
      </w:divBdr>
    </w:div>
    <w:div w:id="1182864676">
      <w:bodyDiv w:val="1"/>
      <w:marLeft w:val="0"/>
      <w:marRight w:val="0"/>
      <w:marTop w:val="0"/>
      <w:marBottom w:val="0"/>
      <w:divBdr>
        <w:top w:val="none" w:sz="0" w:space="0" w:color="auto"/>
        <w:left w:val="none" w:sz="0" w:space="0" w:color="auto"/>
        <w:bottom w:val="none" w:sz="0" w:space="0" w:color="auto"/>
        <w:right w:val="none" w:sz="0" w:space="0" w:color="auto"/>
      </w:divBdr>
    </w:div>
    <w:div w:id="1329792700">
      <w:bodyDiv w:val="1"/>
      <w:marLeft w:val="0"/>
      <w:marRight w:val="0"/>
      <w:marTop w:val="0"/>
      <w:marBottom w:val="0"/>
      <w:divBdr>
        <w:top w:val="none" w:sz="0" w:space="0" w:color="auto"/>
        <w:left w:val="none" w:sz="0" w:space="0" w:color="auto"/>
        <w:bottom w:val="none" w:sz="0" w:space="0" w:color="auto"/>
        <w:right w:val="none" w:sz="0" w:space="0" w:color="auto"/>
      </w:divBdr>
    </w:div>
    <w:div w:id="1458835577">
      <w:bodyDiv w:val="1"/>
      <w:marLeft w:val="0"/>
      <w:marRight w:val="0"/>
      <w:marTop w:val="0"/>
      <w:marBottom w:val="0"/>
      <w:divBdr>
        <w:top w:val="none" w:sz="0" w:space="0" w:color="auto"/>
        <w:left w:val="none" w:sz="0" w:space="0" w:color="auto"/>
        <w:bottom w:val="none" w:sz="0" w:space="0" w:color="auto"/>
        <w:right w:val="none" w:sz="0" w:space="0" w:color="auto"/>
      </w:divBdr>
    </w:div>
    <w:div w:id="1462263014">
      <w:bodyDiv w:val="1"/>
      <w:marLeft w:val="0"/>
      <w:marRight w:val="0"/>
      <w:marTop w:val="0"/>
      <w:marBottom w:val="0"/>
      <w:divBdr>
        <w:top w:val="none" w:sz="0" w:space="0" w:color="auto"/>
        <w:left w:val="none" w:sz="0" w:space="0" w:color="auto"/>
        <w:bottom w:val="none" w:sz="0" w:space="0" w:color="auto"/>
        <w:right w:val="none" w:sz="0" w:space="0" w:color="auto"/>
      </w:divBdr>
    </w:div>
    <w:div w:id="1582252372">
      <w:bodyDiv w:val="1"/>
      <w:marLeft w:val="0"/>
      <w:marRight w:val="0"/>
      <w:marTop w:val="0"/>
      <w:marBottom w:val="0"/>
      <w:divBdr>
        <w:top w:val="none" w:sz="0" w:space="0" w:color="auto"/>
        <w:left w:val="none" w:sz="0" w:space="0" w:color="auto"/>
        <w:bottom w:val="none" w:sz="0" w:space="0" w:color="auto"/>
        <w:right w:val="none" w:sz="0" w:space="0" w:color="auto"/>
      </w:divBdr>
    </w:div>
    <w:div w:id="16665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a.org/our-advocacy/social-justice/social-justice-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dle\AppData\Local\Packages\microsoft.windowscommunicationsapps_8wekyb3d8bbwe\LocalState\Files\S0\17603\State%20Council%20Template%5b1829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5cdde2-1c59-4031-9131-f3c0821fc91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C62C-BE40-478C-B26A-5522EAF2067B}"/>
</file>

<file path=customXml/itemProps2.xml><?xml version="1.0" encoding="utf-8"?>
<ds:datastoreItem xmlns:ds="http://schemas.openxmlformats.org/officeDocument/2006/customXml" ds:itemID="{8017850A-1162-4890-BB95-05EF6F991567}">
  <ds:schemaRefs>
    <ds:schemaRef ds:uri="http://schemas.microsoft.com/office/2006/metadata/properties"/>
    <ds:schemaRef ds:uri="http://schemas.microsoft.com/office/infopath/2007/PartnerControls"/>
    <ds:schemaRef ds:uri="http://schemas.microsoft.com/sharepoint/v3"/>
    <ds:schemaRef ds:uri="466373c3-1045-4e8c-92cb-e3f3030536c3"/>
  </ds:schemaRefs>
</ds:datastoreItem>
</file>

<file path=customXml/itemProps3.xml><?xml version="1.0" encoding="utf-8"?>
<ds:datastoreItem xmlns:ds="http://schemas.openxmlformats.org/officeDocument/2006/customXml" ds:itemID="{480760D6-1288-4A72-8A46-EDD5C07F052F}">
  <ds:schemaRefs>
    <ds:schemaRef ds:uri="http://schemas.microsoft.com/sharepoint/v3/contenttype/forms"/>
  </ds:schemaRefs>
</ds:datastoreItem>
</file>

<file path=customXml/itemProps4.xml><?xml version="1.0" encoding="utf-8"?>
<ds:datastoreItem xmlns:ds="http://schemas.openxmlformats.org/officeDocument/2006/customXml" ds:itemID="{594A0FFB-7E7F-4D2B-8936-8CD343D8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 Council Template[18292].dotx</Template>
  <TotalTime>28</TotalTime>
  <Pages>4</Pages>
  <Words>1076</Words>
  <Characters>5701</Characters>
  <Application>Microsoft Office Word</Application>
  <DocSecurity>0</DocSecurity>
  <Lines>211</Lines>
  <Paragraphs>141</Paragraphs>
  <ScaleCrop>false</ScaleCrop>
  <HeadingPairs>
    <vt:vector size="2" baseType="variant">
      <vt:variant>
        <vt:lpstr>Title</vt:lpstr>
      </vt:variant>
      <vt:variant>
        <vt:i4>1</vt:i4>
      </vt:variant>
    </vt:vector>
  </HeadingPairs>
  <TitlesOfParts>
    <vt:vector size="1" baseType="lpstr">
      <vt:lpstr>COMMITTEE</vt:lpstr>
    </vt:vector>
  </TitlesOfParts>
  <Company>CTA</Company>
  <LinksUpToDate>false</LinksUpToDate>
  <CharactersWithSpaces>6636</CharactersWithSpaces>
  <SharedDoc>false</SharedDoc>
  <HLinks>
    <vt:vector size="24" baseType="variant">
      <vt:variant>
        <vt:i4>6815871</vt:i4>
      </vt:variant>
      <vt:variant>
        <vt:i4>9</vt:i4>
      </vt:variant>
      <vt:variant>
        <vt:i4>0</vt:i4>
      </vt:variant>
      <vt:variant>
        <vt:i4>5</vt:i4>
      </vt:variant>
      <vt:variant>
        <vt:lpwstr>http://www.surveymonkey.com/s/TeacherEvaluationWorkgroupSurvey.com</vt:lpwstr>
      </vt:variant>
      <vt:variant>
        <vt:lpwstr/>
      </vt:variant>
      <vt:variant>
        <vt:i4>5439510</vt:i4>
      </vt:variant>
      <vt:variant>
        <vt:i4>6</vt:i4>
      </vt:variant>
      <vt:variant>
        <vt:i4>0</vt:i4>
      </vt:variant>
      <vt:variant>
        <vt:i4>5</vt:i4>
      </vt:variant>
      <vt:variant>
        <vt:lpwstr>http://www.sharemylesson.com/</vt:lpwstr>
      </vt:variant>
      <vt:variant>
        <vt:lpwstr/>
      </vt:variant>
      <vt:variant>
        <vt:i4>7536678</vt:i4>
      </vt:variant>
      <vt:variant>
        <vt:i4>3</vt:i4>
      </vt:variant>
      <vt:variant>
        <vt:i4>0</vt:i4>
      </vt:variant>
      <vt:variant>
        <vt:i4>5</vt:i4>
      </vt:variant>
      <vt:variant>
        <vt:lpwstr>http://www.cde.ca.gov/ci/sc/cf/</vt:lpwstr>
      </vt:variant>
      <vt:variant>
        <vt:lpwstr/>
      </vt:variant>
      <vt:variant>
        <vt:i4>983132</vt:i4>
      </vt:variant>
      <vt:variant>
        <vt:i4>0</vt:i4>
      </vt:variant>
      <vt:variant>
        <vt:i4>0</vt:i4>
      </vt:variant>
      <vt:variant>
        <vt:i4>5</vt:i4>
      </vt:variant>
      <vt:variant>
        <vt:lpwstr>http://www.cde.ca.gov/be/cc/ab/index.asp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creator>Ann Adler</dc:creator>
  <cp:lastModifiedBy>Fallorina, Gil</cp:lastModifiedBy>
  <cp:revision>11</cp:revision>
  <cp:lastPrinted>2020-06-03T23:43:00Z</cp:lastPrinted>
  <dcterms:created xsi:type="dcterms:W3CDTF">2020-06-04T04:29:00Z</dcterms:created>
  <dcterms:modified xsi:type="dcterms:W3CDTF">2020-06-04T17:20:00Z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Order">
    <vt:r8>24259700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TaxKeyword">
    <vt:lpwstr/>
  </property>
</Properties>
</file>